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F97" w:rsidRDefault="00266F97" w:rsidP="00266F97">
      <w:pPr>
        <w:spacing w:line="240" w:lineRule="auto"/>
        <w:jc w:val="center"/>
        <w:rPr>
          <w:rFonts w:ascii="Tahoma" w:hAnsi="Tahoma" w:cs="Tahoma"/>
          <w:b/>
          <w:color w:val="BF8F00" w:themeColor="accent4" w:themeShade="BF"/>
          <w:sz w:val="48"/>
          <w:szCs w:val="48"/>
        </w:rPr>
      </w:pPr>
      <w:r w:rsidRPr="00A047DA">
        <w:rPr>
          <w:rFonts w:ascii="Trebuchet MS" w:hAnsi="Trebuchet MS" w:cs="Tahoma"/>
          <w:b/>
          <w:noProof/>
          <w:color w:val="FFC000" w:themeColor="accent4"/>
          <w:sz w:val="48"/>
          <w:szCs w:val="48"/>
        </w:rPr>
        <mc:AlternateContent>
          <mc:Choice Requires="wps">
            <w:drawing>
              <wp:anchor distT="0" distB="0" distL="114300" distR="114300" simplePos="0" relativeHeight="251659264" behindDoc="0" locked="0" layoutInCell="1" allowOverlap="1" wp14:anchorId="294AE004" wp14:editId="3880D16B">
                <wp:simplePos x="0" y="0"/>
                <wp:positionH relativeFrom="column">
                  <wp:posOffset>30480</wp:posOffset>
                </wp:positionH>
                <wp:positionV relativeFrom="paragraph">
                  <wp:posOffset>441960</wp:posOffset>
                </wp:positionV>
                <wp:extent cx="5913120" cy="7620"/>
                <wp:effectExtent l="19050" t="19050" r="30480" b="30480"/>
                <wp:wrapNone/>
                <wp:docPr id="1" name="Straight Connector 1"/>
                <wp:cNvGraphicFramePr/>
                <a:graphic xmlns:a="http://schemas.openxmlformats.org/drawingml/2006/main">
                  <a:graphicData uri="http://schemas.microsoft.com/office/word/2010/wordprocessingShape">
                    <wps:wsp>
                      <wps:cNvCnPr/>
                      <wps:spPr>
                        <a:xfrm flipV="1">
                          <a:off x="0" y="0"/>
                          <a:ext cx="5913120" cy="7620"/>
                        </a:xfrm>
                        <a:prstGeom prst="line">
                          <a:avLst/>
                        </a:prstGeom>
                        <a:ln w="28575" cmpd="thickThi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72CC9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34.8pt" to="468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" strokecolor="#bfbfbf [2412]" strokeweight="2.25pt">
                <v:stroke linestyle="thickThin" joinstyle="miter"/>
              </v:line>
            </w:pict>
          </mc:Fallback>
        </mc:AlternateContent>
      </w:r>
      <w:r w:rsidRPr="00A047DA">
        <w:rPr>
          <w:rFonts w:ascii="Trebuchet MS" w:hAnsi="Trebuchet MS" w:cs="Tahoma"/>
          <w:b/>
          <w:color w:val="BF8F00" w:themeColor="accent4" w:themeShade="BF"/>
          <w:sz w:val="48"/>
          <w:szCs w:val="48"/>
        </w:rPr>
        <w:t>FHSU Liberal Education Committe</w:t>
      </w:r>
      <w:r>
        <w:rPr>
          <w:rFonts w:ascii="Tahoma" w:hAnsi="Tahoma" w:cs="Tahoma"/>
          <w:b/>
          <w:color w:val="BF8F00" w:themeColor="accent4" w:themeShade="BF"/>
          <w:sz w:val="48"/>
          <w:szCs w:val="48"/>
        </w:rPr>
        <w:t>e</w:t>
      </w:r>
    </w:p>
    <w:p w:rsidR="00266F97" w:rsidRPr="00035A9F" w:rsidRDefault="00266F97" w:rsidP="00266F97">
      <w:pPr>
        <w:spacing w:line="240" w:lineRule="auto"/>
        <w:jc w:val="center"/>
        <w:rPr>
          <w:rFonts w:ascii="Trebuchet MS" w:hAnsi="Trebuchet MS" w:cs="Tahoma"/>
          <w:b/>
          <w:color w:val="BF8F00" w:themeColor="accent4" w:themeShade="BF"/>
          <w:sz w:val="48"/>
          <w:szCs w:val="48"/>
        </w:rPr>
      </w:pPr>
      <w:r w:rsidRPr="00035A9F">
        <w:rPr>
          <w:rFonts w:ascii="Trebuchet MS" w:hAnsi="Trebuchet MS" w:cs="Tahoma"/>
          <w:b/>
          <w:color w:val="BF8F00" w:themeColor="accent4" w:themeShade="BF"/>
          <w:sz w:val="48"/>
          <w:szCs w:val="48"/>
        </w:rPr>
        <w:t>Minutes</w:t>
      </w:r>
    </w:p>
    <w:p w:rsidR="00266F97" w:rsidRDefault="00266F97" w:rsidP="00266F97">
      <w:pPr>
        <w:spacing w:line="240" w:lineRule="auto"/>
        <w:rPr>
          <w:rFonts w:ascii="Trebuchet MS" w:hAnsi="Trebuchet MS" w:cs="Tahoma"/>
          <w:color w:val="BF8F00" w:themeColor="accent4" w:themeShade="BF"/>
          <w:u w:val="single"/>
        </w:rPr>
        <w:sectPr w:rsidR="00266F97">
          <w:pgSz w:w="12240" w:h="15840"/>
          <w:pgMar w:top="1440" w:right="1440" w:bottom="1440" w:left="1440" w:header="720" w:footer="720" w:gutter="0"/>
          <w:cols w:space="720"/>
          <w:docGrid w:linePitch="360"/>
        </w:sectPr>
      </w:pPr>
    </w:p>
    <w:p w:rsidR="00266F97" w:rsidRPr="00A62BA8" w:rsidRDefault="00266F97" w:rsidP="00266F97">
      <w:pPr>
        <w:spacing w:line="240" w:lineRule="auto"/>
        <w:rPr>
          <w:rFonts w:cs="Tahoma"/>
          <w:color w:val="BF8F00" w:themeColor="accent4" w:themeShade="BF"/>
        </w:rPr>
      </w:pPr>
      <w:r w:rsidRPr="00A62BA8">
        <w:rPr>
          <w:rFonts w:cs="Tahoma"/>
          <w:color w:val="BF8F00" w:themeColor="accent4" w:themeShade="BF"/>
        </w:rPr>
        <w:t>Meeting Called by</w:t>
      </w:r>
      <w:r w:rsidRPr="00A62BA8">
        <w:rPr>
          <w:rFonts w:cs="Tahoma"/>
          <w:color w:val="BF8F00" w:themeColor="accent4" w:themeShade="BF"/>
        </w:rPr>
        <w:tab/>
      </w:r>
    </w:p>
    <w:p w:rsidR="00266F97" w:rsidRPr="00A62BA8" w:rsidRDefault="00266F97" w:rsidP="00266F97">
      <w:pPr>
        <w:spacing w:line="240" w:lineRule="auto"/>
        <w:rPr>
          <w:rFonts w:cs="Tahoma"/>
        </w:rPr>
      </w:pPr>
      <w:r w:rsidRPr="00A62BA8">
        <w:rPr>
          <w:rFonts w:cs="Tahoma"/>
        </w:rPr>
        <w:t>Shala Mills, Chair</w:t>
      </w:r>
    </w:p>
    <w:p w:rsidR="00266F97" w:rsidRPr="00A62BA8" w:rsidRDefault="00266F97" w:rsidP="00266F97">
      <w:pPr>
        <w:spacing w:line="240" w:lineRule="auto"/>
        <w:rPr>
          <w:rFonts w:cs="Tahoma"/>
          <w:color w:val="BF8F00" w:themeColor="accent4" w:themeShade="BF"/>
        </w:rPr>
      </w:pPr>
      <w:r w:rsidRPr="00A62BA8">
        <w:rPr>
          <w:rFonts w:cs="Tahoma"/>
          <w:color w:val="BF8F00" w:themeColor="accent4" w:themeShade="BF"/>
        </w:rPr>
        <w:t>Date:</w:t>
      </w:r>
      <w:r w:rsidRPr="00A62BA8">
        <w:rPr>
          <w:rFonts w:cs="Tahoma"/>
          <w:color w:val="BF8F00" w:themeColor="accent4" w:themeShade="BF"/>
        </w:rPr>
        <w:tab/>
      </w:r>
      <w:r w:rsidR="00C95971">
        <w:rPr>
          <w:rFonts w:cs="Tahoma"/>
        </w:rPr>
        <w:t>Thursday</w:t>
      </w:r>
      <w:r w:rsidR="00125FA0" w:rsidRPr="00A62BA8">
        <w:rPr>
          <w:rFonts w:cs="Tahoma"/>
        </w:rPr>
        <w:t xml:space="preserve"> </w:t>
      </w:r>
      <w:r w:rsidR="00030BC3">
        <w:rPr>
          <w:rFonts w:cs="Tahoma"/>
        </w:rPr>
        <w:t>4/</w:t>
      </w:r>
      <w:r w:rsidR="00B4453A">
        <w:rPr>
          <w:rFonts w:cs="Tahoma"/>
        </w:rPr>
        <w:t>1</w:t>
      </w:r>
      <w:r w:rsidR="00030BC3">
        <w:rPr>
          <w:rFonts w:cs="Tahoma"/>
        </w:rPr>
        <w:t>3</w:t>
      </w:r>
      <w:r w:rsidRPr="00A62BA8">
        <w:rPr>
          <w:rFonts w:cs="Tahoma"/>
        </w:rPr>
        <w:t>/2017</w:t>
      </w:r>
    </w:p>
    <w:p w:rsidR="00266F97" w:rsidRPr="00A62BA8" w:rsidRDefault="00266F97" w:rsidP="00266F97">
      <w:pPr>
        <w:spacing w:line="240" w:lineRule="auto"/>
        <w:rPr>
          <w:rFonts w:cs="Tahoma"/>
          <w:color w:val="BF8F00" w:themeColor="accent4" w:themeShade="BF"/>
        </w:rPr>
      </w:pPr>
      <w:r w:rsidRPr="00A62BA8">
        <w:rPr>
          <w:rFonts w:cs="Tahoma"/>
          <w:color w:val="BF8F00" w:themeColor="accent4" w:themeShade="BF"/>
        </w:rPr>
        <w:t>Time:</w:t>
      </w:r>
      <w:r w:rsidRPr="00A62BA8">
        <w:rPr>
          <w:rFonts w:cs="Tahoma"/>
          <w:color w:val="BF8F00" w:themeColor="accent4" w:themeShade="BF"/>
        </w:rPr>
        <w:tab/>
        <w:t xml:space="preserve"> </w:t>
      </w:r>
      <w:r w:rsidRPr="00A62BA8">
        <w:rPr>
          <w:rFonts w:cs="Tahoma"/>
        </w:rPr>
        <w:t>3:00-4:00</w:t>
      </w:r>
      <w:r w:rsidRPr="00A62BA8">
        <w:rPr>
          <w:rFonts w:cs="Tahoma"/>
          <w:color w:val="BF8F00" w:themeColor="accent4" w:themeShade="BF"/>
        </w:rPr>
        <w:t xml:space="preserve"> </w:t>
      </w:r>
    </w:p>
    <w:p w:rsidR="00266F97" w:rsidRPr="00A62BA8" w:rsidRDefault="00266F97" w:rsidP="00266F97">
      <w:pPr>
        <w:spacing w:line="240" w:lineRule="auto"/>
        <w:rPr>
          <w:rFonts w:cs="Tahoma"/>
        </w:rPr>
      </w:pPr>
      <w:r w:rsidRPr="00A62BA8">
        <w:rPr>
          <w:rFonts w:cs="Tahoma"/>
          <w:color w:val="BF8F00" w:themeColor="accent4" w:themeShade="BF"/>
        </w:rPr>
        <w:t xml:space="preserve">Location: </w:t>
      </w:r>
      <w:r w:rsidR="00B4453A">
        <w:rPr>
          <w:rFonts w:cs="Tahoma"/>
        </w:rPr>
        <w:t>Rarick 312</w:t>
      </w:r>
    </w:p>
    <w:p w:rsidR="00266F97" w:rsidRPr="00A62BA8" w:rsidRDefault="00266F97" w:rsidP="00266F97">
      <w:pPr>
        <w:spacing w:line="240" w:lineRule="auto"/>
        <w:rPr>
          <w:rFonts w:cs="Tahoma"/>
        </w:rPr>
      </w:pPr>
    </w:p>
    <w:p w:rsidR="00266F97" w:rsidRPr="00A62BA8" w:rsidRDefault="00266F97" w:rsidP="00266F97">
      <w:pPr>
        <w:spacing w:line="240" w:lineRule="auto"/>
        <w:rPr>
          <w:rFonts w:cs="Tahoma"/>
        </w:rPr>
      </w:pPr>
    </w:p>
    <w:p w:rsidR="00266F97" w:rsidRPr="00A62BA8" w:rsidRDefault="00266F97" w:rsidP="00266F97">
      <w:pPr>
        <w:spacing w:line="240" w:lineRule="auto"/>
        <w:rPr>
          <w:rFonts w:cs="Tahoma"/>
        </w:rPr>
      </w:pPr>
    </w:p>
    <w:p w:rsidR="00266F97" w:rsidRPr="00A62BA8" w:rsidRDefault="00266F97" w:rsidP="00266F97">
      <w:pPr>
        <w:spacing w:line="240" w:lineRule="auto"/>
        <w:rPr>
          <w:rFonts w:cs="Tahoma"/>
        </w:rPr>
      </w:pPr>
    </w:p>
    <w:p w:rsidR="00266F97" w:rsidRPr="00A62BA8" w:rsidRDefault="00266F97" w:rsidP="00266F97">
      <w:pPr>
        <w:spacing w:line="240" w:lineRule="auto"/>
        <w:rPr>
          <w:rFonts w:cs="Tahoma"/>
        </w:rPr>
      </w:pPr>
    </w:p>
    <w:p w:rsidR="00266F97" w:rsidRPr="00A62BA8" w:rsidRDefault="00266F97" w:rsidP="00266F97">
      <w:pPr>
        <w:spacing w:after="0" w:line="240" w:lineRule="auto"/>
        <w:rPr>
          <w:rFonts w:cs="Tahoma"/>
          <w:color w:val="BF8F00" w:themeColor="accent4" w:themeShade="BF"/>
        </w:rPr>
      </w:pPr>
    </w:p>
    <w:p w:rsidR="00266F97" w:rsidRPr="00A62BA8" w:rsidRDefault="00266F97" w:rsidP="00266F97">
      <w:pPr>
        <w:spacing w:after="0" w:line="240" w:lineRule="auto"/>
        <w:rPr>
          <w:rFonts w:cs="Tahoma"/>
          <w:color w:val="BF8F00" w:themeColor="accent4" w:themeShade="BF"/>
        </w:rPr>
      </w:pPr>
    </w:p>
    <w:p w:rsidR="00266F97" w:rsidRPr="00A62BA8" w:rsidRDefault="00266F97" w:rsidP="00266F97">
      <w:pPr>
        <w:spacing w:after="0" w:line="240" w:lineRule="auto"/>
        <w:rPr>
          <w:rFonts w:cs="Tahoma"/>
          <w:b/>
          <w:color w:val="BF8F00" w:themeColor="accent4" w:themeShade="BF"/>
        </w:rPr>
      </w:pPr>
      <w:r w:rsidRPr="00A62BA8">
        <w:rPr>
          <w:rFonts w:cs="Tahoma"/>
          <w:color w:val="BF8F00" w:themeColor="accent4" w:themeShade="BF"/>
        </w:rPr>
        <w:t>Members</w:t>
      </w:r>
      <w:r w:rsidRPr="00A62BA8">
        <w:rPr>
          <w:rFonts w:cs="Tahoma"/>
          <w:b/>
          <w:color w:val="BF8F00" w:themeColor="accent4" w:themeShade="BF"/>
        </w:rPr>
        <w:tab/>
      </w:r>
    </w:p>
    <w:sdt>
      <w:sdtPr>
        <w:id w:val="-1539655202"/>
        <w:placeholder>
          <w:docPart w:val="66FCA531978B4CF49E25B98D8D21B03F"/>
        </w:placeholder>
      </w:sdtPr>
      <w:sdtEndPr/>
      <w:sdtContent>
        <w:p w:rsidR="00266F97" w:rsidRPr="00A62BA8" w:rsidRDefault="00266F97" w:rsidP="00266F97">
          <w:pPr>
            <w:spacing w:after="0" w:line="240" w:lineRule="auto"/>
          </w:pPr>
          <w:r w:rsidRPr="00A62BA8">
            <w:t>Douglas Drabkin (AHSS)</w:t>
          </w:r>
        </w:p>
        <w:p w:rsidR="00266F97" w:rsidRPr="00A62BA8" w:rsidRDefault="00266F97" w:rsidP="00266F97">
          <w:pPr>
            <w:spacing w:after="0" w:line="240" w:lineRule="auto"/>
          </w:pPr>
          <w:r w:rsidRPr="00A62BA8">
            <w:t>Bradley Will (AHSS)</w:t>
          </w:r>
        </w:p>
        <w:p w:rsidR="00266F97" w:rsidRPr="00A62BA8" w:rsidRDefault="00266F97" w:rsidP="00266F97">
          <w:pPr>
            <w:spacing w:after="0" w:line="240" w:lineRule="auto"/>
          </w:pPr>
          <w:r w:rsidRPr="00A62BA8">
            <w:t>Dmitry Gimon (BE)</w:t>
          </w:r>
        </w:p>
        <w:p w:rsidR="00266F97" w:rsidRPr="00A62BA8" w:rsidRDefault="00266F97" w:rsidP="00266F97">
          <w:pPr>
            <w:spacing w:after="0" w:line="240" w:lineRule="auto"/>
          </w:pPr>
          <w:r w:rsidRPr="00A62BA8">
            <w:t>Jessica Heronemus (BE)</w:t>
          </w:r>
        </w:p>
        <w:p w:rsidR="00266F97" w:rsidRPr="00A62BA8" w:rsidRDefault="00266F97" w:rsidP="00266F97">
          <w:pPr>
            <w:spacing w:after="0" w:line="240" w:lineRule="auto"/>
            <w:rPr>
              <w:rFonts w:cs="Tahoma"/>
            </w:rPr>
          </w:pPr>
          <w:r w:rsidRPr="00A62BA8">
            <w:rPr>
              <w:rFonts w:cs="Tahoma"/>
            </w:rPr>
            <w:t>Kevin Splichal (Ed)</w:t>
          </w:r>
        </w:p>
        <w:p w:rsidR="00266F97" w:rsidRPr="00A62BA8" w:rsidRDefault="00266F97" w:rsidP="00266F97">
          <w:pPr>
            <w:spacing w:after="0" w:line="240" w:lineRule="auto"/>
          </w:pPr>
          <w:r w:rsidRPr="00A62BA8">
            <w:t>Teresa Woods (Ed)</w:t>
          </w:r>
        </w:p>
        <w:p w:rsidR="00266F97" w:rsidRPr="00A62BA8" w:rsidRDefault="00266F97" w:rsidP="00266F97">
          <w:pPr>
            <w:spacing w:after="0" w:line="240" w:lineRule="auto"/>
          </w:pPr>
          <w:r w:rsidRPr="00A62BA8">
            <w:t>Glen McNeil (HBS)</w:t>
          </w:r>
        </w:p>
        <w:p w:rsidR="00266F97" w:rsidRPr="00A62BA8" w:rsidRDefault="00266F97" w:rsidP="00266F97">
          <w:pPr>
            <w:spacing w:after="0" w:line="240" w:lineRule="auto"/>
          </w:pPr>
          <w:r w:rsidRPr="00A62BA8">
            <w:t>Tanya Smith (HBS)</w:t>
          </w:r>
        </w:p>
        <w:p w:rsidR="00266F97" w:rsidRPr="00A62BA8" w:rsidRDefault="00266F97" w:rsidP="00266F97">
          <w:pPr>
            <w:spacing w:after="0" w:line="240" w:lineRule="auto"/>
          </w:pPr>
          <w:r w:rsidRPr="00A62BA8">
            <w:t>William Weber (STM)</w:t>
          </w:r>
        </w:p>
        <w:p w:rsidR="00266F97" w:rsidRPr="00A62BA8" w:rsidRDefault="00266F97" w:rsidP="00266F97">
          <w:pPr>
            <w:spacing w:after="0" w:line="240" w:lineRule="auto"/>
          </w:pPr>
          <w:r w:rsidRPr="00A62BA8">
            <w:t>Tom Schafer (STM)</w:t>
          </w:r>
        </w:p>
        <w:p w:rsidR="00266F97" w:rsidRPr="00A62BA8" w:rsidRDefault="00266F97" w:rsidP="00266F97">
          <w:pPr>
            <w:spacing w:after="0" w:line="240" w:lineRule="auto"/>
          </w:pPr>
          <w:r w:rsidRPr="00A62BA8">
            <w:t>Robyn Hartman (Lib)</w:t>
          </w:r>
        </w:p>
        <w:p w:rsidR="00266F97" w:rsidRPr="00A62BA8" w:rsidRDefault="00266F97" w:rsidP="00266F97">
          <w:pPr>
            <w:spacing w:after="0" w:line="240" w:lineRule="auto"/>
          </w:pPr>
          <w:r w:rsidRPr="00A62BA8">
            <w:t>Helen Miles (Senate)</w:t>
          </w:r>
        </w:p>
        <w:p w:rsidR="00266F97" w:rsidRPr="00A62BA8" w:rsidRDefault="00266F97" w:rsidP="00266F97">
          <w:pPr>
            <w:spacing w:after="0" w:line="240" w:lineRule="auto"/>
            <w:rPr>
              <w:rFonts w:cs="Tahoma"/>
              <w:color w:val="BF8F00" w:themeColor="accent4" w:themeShade="BF"/>
            </w:rPr>
          </w:pPr>
          <w:r w:rsidRPr="00A62BA8">
            <w:t>Megan Garcia (SGA)</w:t>
          </w:r>
        </w:p>
        <w:p w:rsidR="00266F97" w:rsidRPr="00A62BA8" w:rsidRDefault="00266F97" w:rsidP="00266F97">
          <w:pPr>
            <w:spacing w:after="0" w:line="240" w:lineRule="auto"/>
            <w:rPr>
              <w:rFonts w:cs="Tahoma"/>
            </w:rPr>
          </w:pPr>
          <w:r w:rsidRPr="00A62BA8">
            <w:t>Cody Scheck</w:t>
          </w:r>
          <w:r w:rsidRPr="00A62BA8">
            <w:rPr>
              <w:rFonts w:cs="Tahoma"/>
              <w:color w:val="BF8F00" w:themeColor="accent4" w:themeShade="BF"/>
            </w:rPr>
            <w:t xml:space="preserve"> </w:t>
          </w:r>
          <w:r w:rsidRPr="00A62BA8">
            <w:rPr>
              <w:rFonts w:cs="Tahoma"/>
            </w:rPr>
            <w:t>(SGA)</w:t>
          </w:r>
        </w:p>
        <w:p w:rsidR="00266F97" w:rsidRPr="00A62BA8" w:rsidRDefault="00266F97" w:rsidP="00266F97">
          <w:pPr>
            <w:spacing w:after="0" w:line="240" w:lineRule="auto"/>
          </w:pPr>
          <w:r w:rsidRPr="00A62BA8">
            <w:t>Cheryl Duffy (Goss Engl)</w:t>
          </w:r>
        </w:p>
        <w:p w:rsidR="00266F97" w:rsidRPr="00A62BA8" w:rsidRDefault="00266F97" w:rsidP="00266F97">
          <w:pPr>
            <w:spacing w:after="0" w:line="240" w:lineRule="auto"/>
          </w:pPr>
          <w:r w:rsidRPr="00A62BA8">
            <w:t>Kenton Russell (FYE)</w:t>
          </w:r>
        </w:p>
        <w:p w:rsidR="00266F97" w:rsidRPr="00A62BA8" w:rsidRDefault="00266F97" w:rsidP="00266F97">
          <w:pPr>
            <w:spacing w:after="0" w:line="240" w:lineRule="auto"/>
            <w:sectPr w:rsidR="00266F97" w:rsidRPr="00A62BA8" w:rsidSect="00A047DA">
              <w:type w:val="continuous"/>
              <w:pgSz w:w="12240" w:h="15840"/>
              <w:pgMar w:top="1440" w:right="1440" w:bottom="1440" w:left="1440" w:header="720" w:footer="720" w:gutter="0"/>
              <w:cols w:num="2" w:space="720"/>
              <w:docGrid w:linePitch="360"/>
            </w:sectPr>
          </w:pPr>
          <w:r w:rsidRPr="00A62BA8">
            <w:t>Chapman Rackaway (Grad Sch)</w:t>
          </w:r>
        </w:p>
      </w:sdtContent>
    </w:sdt>
    <w:p w:rsidR="00266F97" w:rsidRPr="00A62BA8" w:rsidRDefault="00266F97" w:rsidP="00266F97">
      <w:pPr>
        <w:spacing w:line="240" w:lineRule="auto"/>
        <w:rPr>
          <w:rFonts w:ascii="Trebuchet MS" w:hAnsi="Trebuchet MS" w:cs="Tahoma"/>
          <w:color w:val="BF8F00" w:themeColor="accent4" w:themeShade="BF"/>
        </w:rPr>
      </w:pPr>
      <w:r w:rsidRPr="00A62BA8">
        <w:rPr>
          <w:rFonts w:ascii="Trebuchet MS" w:hAnsi="Trebuchet MS" w:cs="Tahoma"/>
          <w:b/>
          <w:noProof/>
          <w:color w:val="FFC000" w:themeColor="accent4"/>
        </w:rPr>
        <mc:AlternateContent>
          <mc:Choice Requires="wps">
            <w:drawing>
              <wp:anchor distT="0" distB="0" distL="114300" distR="114300" simplePos="0" relativeHeight="251660288" behindDoc="0" locked="0" layoutInCell="1" allowOverlap="1" wp14:anchorId="40EED927" wp14:editId="260D7A7F">
                <wp:simplePos x="0" y="0"/>
                <wp:positionH relativeFrom="column">
                  <wp:posOffset>-41764</wp:posOffset>
                </wp:positionH>
                <wp:positionV relativeFrom="paragraph">
                  <wp:posOffset>193040</wp:posOffset>
                </wp:positionV>
                <wp:extent cx="5913120" cy="7620"/>
                <wp:effectExtent l="19050" t="19050" r="30480" b="30480"/>
                <wp:wrapNone/>
                <wp:docPr id="2" name="Straight Connector 2"/>
                <wp:cNvGraphicFramePr/>
                <a:graphic xmlns:a="http://schemas.openxmlformats.org/drawingml/2006/main">
                  <a:graphicData uri="http://schemas.microsoft.com/office/word/2010/wordprocessingShape">
                    <wps:wsp>
                      <wps:cNvCnPr/>
                      <wps:spPr>
                        <a:xfrm flipV="1">
                          <a:off x="0" y="0"/>
                          <a:ext cx="5913120" cy="7620"/>
                        </a:xfrm>
                        <a:prstGeom prst="line">
                          <a:avLst/>
                        </a:prstGeom>
                        <a:ln w="28575" cmpd="thinThick">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1C6F02"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15.2pt" to="462.3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" strokecolor="#bfbfbf [2412]" strokeweight="2.25pt">
                <v:stroke linestyle="thinThick" joinstyle="miter"/>
              </v:line>
            </w:pict>
          </mc:Fallback>
        </mc:AlternateContent>
      </w:r>
    </w:p>
    <w:p w:rsidR="00266F97" w:rsidRPr="00A62BA8" w:rsidRDefault="00266F97" w:rsidP="00705060">
      <w:pPr>
        <w:pStyle w:val="NoSpacing"/>
        <w:spacing w:line="276" w:lineRule="auto"/>
      </w:pPr>
    </w:p>
    <w:p w:rsidR="00A833D9" w:rsidRDefault="001A1638" w:rsidP="00030BC3">
      <w:pPr>
        <w:pStyle w:val="NoSpacing"/>
        <w:spacing w:line="276" w:lineRule="auto"/>
      </w:pPr>
      <w:r>
        <w:t>3:01</w:t>
      </w:r>
      <w:r w:rsidR="00125FA0" w:rsidRPr="00A62BA8">
        <w:tab/>
        <w:t>(</w:t>
      </w:r>
      <w:r w:rsidR="00A833D9">
        <w:t>1 minute</w:t>
      </w:r>
      <w:r w:rsidR="00266F97" w:rsidRPr="00A62BA8">
        <w:t>)  All were present except for Garcia</w:t>
      </w:r>
      <w:r w:rsidR="00125FA0" w:rsidRPr="00A62BA8">
        <w:t xml:space="preserve">, </w:t>
      </w:r>
      <w:r>
        <w:t xml:space="preserve">Gimon, </w:t>
      </w:r>
      <w:r w:rsidR="00030BC3">
        <w:t xml:space="preserve">Heronemus, Schafer, Scheck, </w:t>
      </w:r>
      <w:r w:rsidR="00125FA0" w:rsidRPr="00A62BA8">
        <w:t>Smith</w:t>
      </w:r>
      <w:r>
        <w:t>, and Splichal</w:t>
      </w:r>
      <w:r w:rsidR="00266F97" w:rsidRPr="00A62BA8">
        <w:t xml:space="preserve">.  Established that a quorum was met.  </w:t>
      </w:r>
    </w:p>
    <w:p w:rsidR="00A833D9" w:rsidRDefault="00A833D9" w:rsidP="00030BC3">
      <w:pPr>
        <w:pStyle w:val="NoSpacing"/>
        <w:spacing w:line="276" w:lineRule="auto"/>
      </w:pPr>
    </w:p>
    <w:p w:rsidR="001A1638" w:rsidRDefault="001A1638" w:rsidP="001A1638">
      <w:pPr>
        <w:pStyle w:val="NoSpacing"/>
        <w:spacing w:line="276" w:lineRule="auto"/>
      </w:pPr>
      <w:r>
        <w:t>3:02</w:t>
      </w:r>
      <w:r w:rsidR="00A833D9">
        <w:tab/>
        <w:t xml:space="preserve">(5 minutes)  </w:t>
      </w:r>
      <w:r>
        <w:t xml:space="preserve">Chair began with a review and overview of the terms “general education” and “liberal education.”  </w:t>
      </w:r>
      <w:r w:rsidR="007321C0">
        <w:t>Please see</w:t>
      </w:r>
      <w:r w:rsidR="007321C0">
        <w:t xml:space="preserve"> </w:t>
      </w:r>
      <w:hyperlink r:id="rId5" w:history="1">
        <w:r w:rsidR="007321C0" w:rsidRPr="008B2E8A">
          <w:rPr>
            <w:rStyle w:val="Hyperlink"/>
          </w:rPr>
          <w:t>www.fhsu.edu/libera</w:t>
        </w:r>
        <w:r w:rsidR="007321C0" w:rsidRPr="008B2E8A">
          <w:rPr>
            <w:rStyle w:val="Hyperlink"/>
          </w:rPr>
          <w:t>l</w:t>
        </w:r>
        <w:r w:rsidR="007321C0" w:rsidRPr="008B2E8A">
          <w:rPr>
            <w:rStyle w:val="Hyperlink"/>
          </w:rPr>
          <w:t>education</w:t>
        </w:r>
      </w:hyperlink>
      <w:r w:rsidR="007321C0">
        <w:t xml:space="preserve"> for the AAC&amp;U definitions.  Chair noted some ongoing confusion and clarified that </w:t>
      </w:r>
      <w:r w:rsidR="007321C0">
        <w:t>the</w:t>
      </w:r>
      <w:r>
        <w:t xml:space="preserve"> program models we have been discussing this semester have all been “general education” proposals.</w:t>
      </w:r>
    </w:p>
    <w:p w:rsidR="001A1638" w:rsidRDefault="001A1638" w:rsidP="001A1638">
      <w:pPr>
        <w:pStyle w:val="NoSpacing"/>
        <w:spacing w:line="276" w:lineRule="auto"/>
      </w:pPr>
    </w:p>
    <w:p w:rsidR="00266F97" w:rsidRDefault="001A1638" w:rsidP="00451C90">
      <w:pPr>
        <w:pStyle w:val="NoSpacing"/>
        <w:spacing w:line="276" w:lineRule="auto"/>
      </w:pPr>
      <w:r>
        <w:t>3:07</w:t>
      </w:r>
      <w:r>
        <w:tab/>
        <w:t xml:space="preserve">(13 minutes)  As prelude to setting out the elements of </w:t>
      </w:r>
      <w:r w:rsidR="008934DF">
        <w:t>a</w:t>
      </w:r>
      <w:r>
        <w:t xml:space="preserve"> “compromise proposal</w:t>
      </w:r>
      <w:r w:rsidR="008934DF">
        <w:t>” – t</w:t>
      </w:r>
      <w:r>
        <w:t xml:space="preserve">he </w:t>
      </w:r>
      <w:r w:rsidR="00F117F8">
        <w:t>focus</w:t>
      </w:r>
      <w:r>
        <w:t xml:space="preserve"> of this week’</w:t>
      </w:r>
      <w:r w:rsidR="008934DF">
        <w:t xml:space="preserve">s meeting – </w:t>
      </w:r>
      <w:r>
        <w:t xml:space="preserve">Chair read through the three goals and twelve objectives decided upon last semester.  </w:t>
      </w:r>
      <w:r w:rsidR="0033689A">
        <w:t>She then</w:t>
      </w:r>
      <w:r>
        <w:t xml:space="preserve"> indicated that </w:t>
      </w:r>
      <w:r w:rsidR="00DA3D32">
        <w:t>the compromise</w:t>
      </w:r>
      <w:r w:rsidR="00461B59">
        <w:t xml:space="preserve"> proposal aims to account for them all, while borrowing elements from McNeil’s proposal and Drabkin’s proposal, and taking into consideration Miles’</w:t>
      </w:r>
      <w:r w:rsidR="004565D7">
        <w:t xml:space="preserve"> concerns regarding highly prescriptive major progr</w:t>
      </w:r>
      <w:r w:rsidR="0033689A">
        <w:t>ams.  In addition, she indicated</w:t>
      </w:r>
      <w:r w:rsidR="004565D7">
        <w:t xml:space="preserve"> that </w:t>
      </w:r>
      <w:r w:rsidR="00DA3D32">
        <w:t>the compromise</w:t>
      </w:r>
      <w:r w:rsidR="004565D7">
        <w:t xml:space="preserve"> proposal is sensitive to the concerns expressed in </w:t>
      </w:r>
      <w:r w:rsidR="00F117F8">
        <w:t>the 2015-2016</w:t>
      </w:r>
      <w:r w:rsidR="004565D7">
        <w:t xml:space="preserve"> surveys of faculty and administrators, that it is more flexible than our current program, that it’s smaller, that it allows </w:t>
      </w:r>
      <w:r w:rsidR="008934DF">
        <w:t xml:space="preserve">for </w:t>
      </w:r>
      <w:r w:rsidR="004565D7">
        <w:t xml:space="preserve">a wider range of courses to count towards general education, that it emphasizes making our students better writers, that it emphasizes making our students better thinkers, that it’s sensitive to the desirability </w:t>
      </w:r>
      <w:r w:rsidR="008934DF">
        <w:t>of making use of Kansas Core Outcomes to facilitate transferring credits between institutions, that it incorporates technology into the program as a mode of inquiry, that it involves reimagining and improving</w:t>
      </w:r>
      <w:r w:rsidR="0033689A">
        <w:t xml:space="preserve"> the Freshman Seminar, that it’</w:t>
      </w:r>
      <w:r w:rsidR="008934DF">
        <w:t xml:space="preserve">s sensitive to </w:t>
      </w:r>
      <w:r w:rsidR="0033689A">
        <w:t>the fact</w:t>
      </w:r>
      <w:r w:rsidR="008934DF">
        <w:t xml:space="preserve"> that abrupt changes in student credit hour production </w:t>
      </w:r>
      <w:r w:rsidR="00DA3D32">
        <w:t>would have repercussions for academic departments</w:t>
      </w:r>
      <w:r w:rsidR="008934DF">
        <w:t xml:space="preserve">, that </w:t>
      </w:r>
      <w:r w:rsidR="0033689A">
        <w:t>significant losses along these lines should be balanced if possible with c</w:t>
      </w:r>
      <w:r w:rsidR="008934DF">
        <w:t>ompensatory gains</w:t>
      </w:r>
      <w:r w:rsidR="001925CE">
        <w:t xml:space="preserve"> in other respects</w:t>
      </w:r>
      <w:r w:rsidR="008934DF">
        <w:t xml:space="preserve">, </w:t>
      </w:r>
      <w:r w:rsidR="0033689A">
        <w:t xml:space="preserve">and </w:t>
      </w:r>
      <w:r w:rsidR="008934DF">
        <w:t xml:space="preserve">that it </w:t>
      </w:r>
      <w:r w:rsidR="0033689A">
        <w:t xml:space="preserve">suggests where </w:t>
      </w:r>
      <w:r w:rsidR="0033689A">
        <w:lastRenderedPageBreak/>
        <w:t xml:space="preserve">many of our current courses </w:t>
      </w:r>
      <w:r w:rsidR="00DA3D32">
        <w:t>might</w:t>
      </w:r>
      <w:r w:rsidR="0033689A">
        <w:t xml:space="preserve"> fit in the new program.  She also noted that this is still only a sketch.  If we were to agree on something like this, the hard work of identifying learning outcomes would follow.</w:t>
      </w:r>
    </w:p>
    <w:p w:rsidR="0033689A" w:rsidRDefault="0033689A" w:rsidP="00451C90">
      <w:pPr>
        <w:pStyle w:val="NoSpacing"/>
        <w:spacing w:line="276" w:lineRule="auto"/>
      </w:pPr>
    </w:p>
    <w:p w:rsidR="0033689A" w:rsidRDefault="0033689A" w:rsidP="00451C90">
      <w:pPr>
        <w:pStyle w:val="NoSpacing"/>
        <w:spacing w:line="276" w:lineRule="auto"/>
      </w:pPr>
      <w:r>
        <w:t>3:20</w:t>
      </w:r>
      <w:r>
        <w:tab/>
        <w:t xml:space="preserve">(6 minutes)  </w:t>
      </w:r>
      <w:r w:rsidR="00F73FF6">
        <w:t xml:space="preserve">Chair distributed a four-page overview of the proposed </w:t>
      </w:r>
      <w:r w:rsidR="00554F04">
        <w:t xml:space="preserve">compromise </w:t>
      </w:r>
      <w:r w:rsidR="00F73FF6">
        <w:t xml:space="preserve">program.  (See below.)  </w:t>
      </w:r>
      <w:r>
        <w:t xml:space="preserve">Regarding the program being “39 to 51” hours, Chair explained that, ideally, two of the writing intensive courses would be part of </w:t>
      </w:r>
      <w:r w:rsidR="00C542A7">
        <w:t xml:space="preserve">student’s major program, and that some of the modes of inquiry courses </w:t>
      </w:r>
      <w:r w:rsidR="00554F04">
        <w:t>as well as other elements of the program</w:t>
      </w:r>
      <w:r w:rsidR="00554F04">
        <w:t xml:space="preserve"> </w:t>
      </w:r>
      <w:r w:rsidR="00C542A7">
        <w:t xml:space="preserve">would likely be required courses in the student’s major program.  In other words, if by the “size” of a general education program one were to mean requirements outside of </w:t>
      </w:r>
      <w:r w:rsidR="00230B16">
        <w:t xml:space="preserve">the </w:t>
      </w:r>
      <w:r w:rsidR="00C542A7">
        <w:t>requirement</w:t>
      </w:r>
      <w:r w:rsidR="001925CE">
        <w:t>s</w:t>
      </w:r>
      <w:r w:rsidR="00C542A7">
        <w:t xml:space="preserve"> </w:t>
      </w:r>
      <w:r w:rsidR="00230B16">
        <w:t>of</w:t>
      </w:r>
      <w:r w:rsidR="00C542A7">
        <w:t xml:space="preserve"> the major</w:t>
      </w:r>
      <w:r w:rsidR="00230B16">
        <w:t xml:space="preserve"> program itself</w:t>
      </w:r>
      <w:r w:rsidR="00C542A7">
        <w:t>, the program should be thought of as considerably smaller than 51</w:t>
      </w:r>
      <w:r w:rsidR="001925CE">
        <w:t xml:space="preserve"> hours</w:t>
      </w:r>
      <w:r w:rsidR="00C542A7">
        <w:t xml:space="preserve">.  McNeil suggested that these outside-of-the-major requirements </w:t>
      </w:r>
      <w:r w:rsidR="00554F04">
        <w:t>could be around 33 hours</w:t>
      </w:r>
      <w:r w:rsidR="00C542A7">
        <w:t>.  But</w:t>
      </w:r>
      <w:r w:rsidR="00230B16">
        <w:t xml:space="preserve"> all told,</w:t>
      </w:r>
      <w:r w:rsidR="00C542A7">
        <w:t xml:space="preserve"> the</w:t>
      </w:r>
      <w:r w:rsidR="001925CE">
        <w:t xml:space="preserve"> </w:t>
      </w:r>
      <w:r w:rsidR="00230B16">
        <w:t>proposal</w:t>
      </w:r>
      <w:r w:rsidR="00C542A7">
        <w:t xml:space="preserve"> comes to 17 three-hour courses, or 51 hours.</w:t>
      </w:r>
      <w:r>
        <w:t xml:space="preserve"> </w:t>
      </w:r>
    </w:p>
    <w:p w:rsidR="00C542A7" w:rsidRDefault="00C542A7" w:rsidP="00451C90">
      <w:pPr>
        <w:pStyle w:val="NoSpacing"/>
        <w:spacing w:line="276" w:lineRule="auto"/>
      </w:pPr>
    </w:p>
    <w:p w:rsidR="00C542A7" w:rsidRDefault="00C542A7" w:rsidP="00451C90">
      <w:pPr>
        <w:pStyle w:val="NoSpacing"/>
        <w:spacing w:line="276" w:lineRule="auto"/>
      </w:pPr>
      <w:r>
        <w:t>3:26</w:t>
      </w:r>
      <w:r>
        <w:tab/>
        <w:t xml:space="preserve">(2 minutes)  Regarding the “single-category condition,” that no one general education course can serve two purposes – that a mode of inquiry course, for instance, cannot also serve as a writing intensive course, or </w:t>
      </w:r>
      <w:r w:rsidR="00070B1F">
        <w:t xml:space="preserve">as </w:t>
      </w:r>
      <w:r>
        <w:t xml:space="preserve">a </w:t>
      </w:r>
      <w:r w:rsidR="001925CE">
        <w:t xml:space="preserve">civic perspectives </w:t>
      </w:r>
      <w:r>
        <w:t xml:space="preserve">course that aims to broaden the student’s understanding of the world – Chair suggested that the learning objectives of the various categories of the proposal would rule out </w:t>
      </w:r>
      <w:r w:rsidR="001925CE">
        <w:t>any one course</w:t>
      </w:r>
      <w:r w:rsidR="00070B1F">
        <w:t xml:space="preserve"> </w:t>
      </w:r>
      <w:r>
        <w:t>being able to satisfy</w:t>
      </w:r>
      <w:r w:rsidR="00070B1F">
        <w:t xml:space="preserve"> two sets of learning outcomes.  She admitted</w:t>
      </w:r>
      <w:r w:rsidR="001925CE">
        <w:t>, however,</w:t>
      </w:r>
      <w:r w:rsidR="00070B1F">
        <w:t xml:space="preserve"> that this </w:t>
      </w:r>
      <w:r w:rsidR="001E4D87">
        <w:t>limitation might be</w:t>
      </w:r>
      <w:r w:rsidR="00070B1F">
        <w:t xml:space="preserve"> controversial</w:t>
      </w:r>
      <w:r w:rsidR="00230B16">
        <w:t>,</w:t>
      </w:r>
      <w:r w:rsidR="00070B1F">
        <w:t xml:space="preserve"> and would turn, in the end, on just what th</w:t>
      </w:r>
      <w:r w:rsidR="00C95971">
        <w:t>ose</w:t>
      </w:r>
      <w:r w:rsidR="00070B1F">
        <w:t xml:space="preserve"> learning outcomes </w:t>
      </w:r>
      <w:r w:rsidR="00230B16">
        <w:t>are.</w:t>
      </w:r>
    </w:p>
    <w:p w:rsidR="000946B0" w:rsidRDefault="000946B0" w:rsidP="00451C90">
      <w:pPr>
        <w:pStyle w:val="NoSpacing"/>
        <w:spacing w:line="276" w:lineRule="auto"/>
      </w:pPr>
    </w:p>
    <w:p w:rsidR="000946B0" w:rsidRDefault="000946B0" w:rsidP="00451C90">
      <w:pPr>
        <w:pStyle w:val="NoSpacing"/>
        <w:spacing w:line="276" w:lineRule="auto"/>
      </w:pPr>
      <w:r>
        <w:t>3:28</w:t>
      </w:r>
      <w:r>
        <w:tab/>
        <w:t>(3 minutes)  Chair emphasized the importance of good, assessable learning outcomes for every element of the new program.</w:t>
      </w:r>
      <w:r w:rsidR="00C95971">
        <w:t xml:space="preserve">  Ideally, c</w:t>
      </w:r>
      <w:r w:rsidR="00181519">
        <w:t xml:space="preserve">ommittees of faculty members </w:t>
      </w:r>
      <w:r w:rsidR="00C95971">
        <w:t xml:space="preserve">closest to the disciplines related to a particular part of the program </w:t>
      </w:r>
      <w:r w:rsidR="00181519">
        <w:t xml:space="preserve">would advise </w:t>
      </w:r>
      <w:r w:rsidR="000B3ED3">
        <w:t xml:space="preserve">the liberal education </w:t>
      </w:r>
      <w:r w:rsidR="00181519">
        <w:t>committee regarding these outcomes.</w:t>
      </w:r>
    </w:p>
    <w:p w:rsidR="000946B0" w:rsidRDefault="000946B0" w:rsidP="00451C90">
      <w:pPr>
        <w:pStyle w:val="NoSpacing"/>
        <w:spacing w:line="276" w:lineRule="auto"/>
      </w:pPr>
    </w:p>
    <w:p w:rsidR="000946B0" w:rsidRDefault="000946B0" w:rsidP="00451C90">
      <w:pPr>
        <w:pStyle w:val="NoSpacing"/>
        <w:spacing w:line="276" w:lineRule="auto"/>
      </w:pPr>
      <w:r>
        <w:t>3:31</w:t>
      </w:r>
      <w:r>
        <w:tab/>
        <w:t xml:space="preserve">(4 minutes)  The “Orientation and Wellness” </w:t>
      </w:r>
      <w:r w:rsidR="00181519">
        <w:t xml:space="preserve">gateway course </w:t>
      </w:r>
      <w:r>
        <w:t xml:space="preserve">would combine elements of </w:t>
      </w:r>
      <w:r w:rsidR="001925CE">
        <w:t>our</w:t>
      </w:r>
      <w:r>
        <w:t xml:space="preserve"> current First Year Seminar with elements of Personal Wellness</w:t>
      </w:r>
      <w:r w:rsidR="00181519">
        <w:t xml:space="preserve"> so as to include “helpful facts and advice about time management, financial management, diet, exercise, sleep, stress, sexuality, drug use and abuse, advisors and counsellors, selecting college majors, changing college majors, and planning for careers.”</w:t>
      </w:r>
    </w:p>
    <w:p w:rsidR="000946B0" w:rsidRDefault="000946B0" w:rsidP="00451C90">
      <w:pPr>
        <w:pStyle w:val="NoSpacing"/>
        <w:spacing w:line="276" w:lineRule="auto"/>
      </w:pPr>
    </w:p>
    <w:p w:rsidR="000946B0" w:rsidRDefault="000946B0" w:rsidP="00451C90">
      <w:pPr>
        <w:pStyle w:val="NoSpacing"/>
        <w:spacing w:line="276" w:lineRule="auto"/>
      </w:pPr>
      <w:r>
        <w:t>3:35</w:t>
      </w:r>
      <w:r>
        <w:tab/>
      </w:r>
      <w:r w:rsidR="00181519">
        <w:t>(4 minutes)  The “Reasoning and Inquiry” gateway course would combine training in analyzing, understanding, and evaluating arguments with an introduction to the seven modes of inquiry.</w:t>
      </w:r>
    </w:p>
    <w:p w:rsidR="00181519" w:rsidRDefault="00181519" w:rsidP="00451C90">
      <w:pPr>
        <w:pStyle w:val="NoSpacing"/>
        <w:spacing w:line="276" w:lineRule="auto"/>
      </w:pPr>
    </w:p>
    <w:p w:rsidR="00181519" w:rsidRDefault="000B3ED3" w:rsidP="00451C90">
      <w:pPr>
        <w:pStyle w:val="NoSpacing"/>
        <w:spacing w:line="276" w:lineRule="auto"/>
      </w:pPr>
      <w:r>
        <w:t>3:39</w:t>
      </w:r>
      <w:r>
        <w:tab/>
        <w:t>(7 minutes)  T</w:t>
      </w:r>
      <w:r w:rsidR="00181519">
        <w:t xml:space="preserve">he “Reasoning and Communication Sequence” </w:t>
      </w:r>
      <w:r>
        <w:t>would add</w:t>
      </w:r>
      <w:r w:rsidR="00181519">
        <w:t xml:space="preserve"> public speaking to previous proposals, </w:t>
      </w:r>
      <w:r w:rsidR="001925CE">
        <w:t>and would include</w:t>
      </w:r>
      <w:r w:rsidR="00181519">
        <w:t xml:space="preserve"> two writing-intensive courses in the major.  The university’s writing advisory group would be asked to devise learning outcomes for these elements of the sequence in consultation with the various departments.</w:t>
      </w:r>
    </w:p>
    <w:p w:rsidR="000B3ED3" w:rsidRDefault="000B3ED3" w:rsidP="00451C90">
      <w:pPr>
        <w:pStyle w:val="NoSpacing"/>
        <w:spacing w:line="276" w:lineRule="auto"/>
      </w:pPr>
    </w:p>
    <w:p w:rsidR="000B3ED3" w:rsidRDefault="000B3ED3" w:rsidP="00451C90">
      <w:pPr>
        <w:pStyle w:val="NoSpacing"/>
        <w:spacing w:line="276" w:lineRule="auto"/>
      </w:pPr>
      <w:r>
        <w:t>3:46</w:t>
      </w:r>
      <w:r>
        <w:tab/>
        <w:t>(2 minutes)  A seventh mode of inquiry category would be added: “Technological – an instrumental approach to practical problems.”</w:t>
      </w:r>
    </w:p>
    <w:p w:rsidR="000B3ED3" w:rsidRDefault="000B3ED3" w:rsidP="00451C90">
      <w:pPr>
        <w:pStyle w:val="NoSpacing"/>
        <w:spacing w:line="276" w:lineRule="auto"/>
      </w:pPr>
    </w:p>
    <w:p w:rsidR="000B3ED3" w:rsidRDefault="000B3ED3" w:rsidP="00451C90">
      <w:pPr>
        <w:pStyle w:val="NoSpacing"/>
        <w:spacing w:line="276" w:lineRule="auto"/>
      </w:pPr>
      <w:r>
        <w:t>3:48</w:t>
      </w:r>
      <w:r>
        <w:tab/>
        <w:t>(2 minutes)  A new category of courses, “Civic Perspectives,” would be added.  Students would select from a list of options: one “National” course, and one “Global” course.</w:t>
      </w:r>
    </w:p>
    <w:p w:rsidR="000B3ED3" w:rsidRDefault="000B3ED3" w:rsidP="00451C90">
      <w:pPr>
        <w:pStyle w:val="NoSpacing"/>
        <w:spacing w:line="276" w:lineRule="auto"/>
      </w:pPr>
    </w:p>
    <w:p w:rsidR="000B3ED3" w:rsidRDefault="000B3ED3" w:rsidP="00451C90">
      <w:pPr>
        <w:pStyle w:val="NoSpacing"/>
        <w:spacing w:line="276" w:lineRule="auto"/>
      </w:pPr>
      <w:r>
        <w:t>3:50</w:t>
      </w:r>
      <w:r>
        <w:tab/>
        <w:t>(5 minutes)  Finally, the upper-division integrative course would cease to be a reasoning-and-writing course</w:t>
      </w:r>
      <w:r w:rsidR="009064A2">
        <w:t xml:space="preserve"> (</w:t>
      </w:r>
      <w:r>
        <w:t xml:space="preserve">as </w:t>
      </w:r>
      <w:r w:rsidR="009064A2">
        <w:t xml:space="preserve">in </w:t>
      </w:r>
      <w:r>
        <w:t>Drabkin’</w:t>
      </w:r>
      <w:r w:rsidR="009064A2">
        <w:t>s proposal),</w:t>
      </w:r>
      <w:r>
        <w:t xml:space="preserve"> but </w:t>
      </w:r>
      <w:r w:rsidR="009064A2">
        <w:t xml:space="preserve">would </w:t>
      </w:r>
      <w:r>
        <w:t>become instead a “Junior/Senior Interdisciplinary Seminar.”</w:t>
      </w:r>
    </w:p>
    <w:p w:rsidR="00F117F8" w:rsidRDefault="00F117F8" w:rsidP="00451C90">
      <w:pPr>
        <w:pStyle w:val="NoSpacing"/>
        <w:spacing w:line="276" w:lineRule="auto"/>
      </w:pPr>
    </w:p>
    <w:p w:rsidR="00F117F8" w:rsidRDefault="00F117F8" w:rsidP="00451C90">
      <w:pPr>
        <w:pStyle w:val="NoSpacing"/>
        <w:spacing w:line="276" w:lineRule="auto"/>
      </w:pPr>
      <w:r>
        <w:t>3:55</w:t>
      </w:r>
      <w:r>
        <w:tab/>
        <w:t xml:space="preserve">(1 minute)  Drabkin asked if the plan would be to try to have a full draft of the </w:t>
      </w:r>
      <w:r w:rsidR="009064A2">
        <w:t xml:space="preserve">new general education </w:t>
      </w:r>
      <w:r>
        <w:t xml:space="preserve">program, </w:t>
      </w:r>
      <w:r w:rsidR="009064A2">
        <w:t xml:space="preserve">complete </w:t>
      </w:r>
      <w:r>
        <w:t>with learning outcomes, before Faculty Senate by the end of the Fall 2017 semester.  The answer was yes.  Would the program then launch (after a call for courses, the development of courses, and the scheduling of courses) in Fall 2019?  The answer was hopefully.</w:t>
      </w:r>
    </w:p>
    <w:p w:rsidR="00F117F8" w:rsidRDefault="00F117F8" w:rsidP="00451C90">
      <w:pPr>
        <w:pStyle w:val="NoSpacing"/>
        <w:spacing w:line="276" w:lineRule="auto"/>
      </w:pPr>
    </w:p>
    <w:p w:rsidR="00F117F8" w:rsidRDefault="00F117F8" w:rsidP="00451C90">
      <w:pPr>
        <w:pStyle w:val="NoSpacing"/>
        <w:spacing w:line="276" w:lineRule="auto"/>
      </w:pPr>
      <w:r>
        <w:t>3:56</w:t>
      </w:r>
      <w:r>
        <w:tab/>
        <w:t xml:space="preserve">(2 minutes)  Committee members murmured nice things about </w:t>
      </w:r>
      <w:r w:rsidR="001925CE">
        <w:t>various aspects</w:t>
      </w:r>
      <w:r>
        <w:t xml:space="preserve"> of the proposal.  Duffy mentioned something about </w:t>
      </w:r>
      <w:r w:rsidR="001925CE">
        <w:t>“</w:t>
      </w:r>
      <w:r>
        <w:t>turning cartwheels.</w:t>
      </w:r>
      <w:r w:rsidR="001925CE">
        <w:t>”</w:t>
      </w:r>
    </w:p>
    <w:p w:rsidR="00A51DCC" w:rsidRPr="00A62BA8" w:rsidRDefault="00A51DCC" w:rsidP="00451C90">
      <w:pPr>
        <w:pStyle w:val="NoSpacing"/>
        <w:spacing w:line="276" w:lineRule="auto"/>
      </w:pPr>
    </w:p>
    <w:p w:rsidR="00F117F8" w:rsidRDefault="001A1638" w:rsidP="00451C90">
      <w:pPr>
        <w:pStyle w:val="NoSpacing"/>
        <w:spacing w:line="276" w:lineRule="auto"/>
      </w:pPr>
      <w:r>
        <w:t>3:58</w:t>
      </w:r>
      <w:r w:rsidR="00266F97" w:rsidRPr="00A62BA8">
        <w:tab/>
        <w:t xml:space="preserve">Meeting ended.  The next </w:t>
      </w:r>
      <w:r>
        <w:t xml:space="preserve">meeting </w:t>
      </w:r>
      <w:r w:rsidR="00266F97" w:rsidRPr="00A62BA8">
        <w:t xml:space="preserve">will be </w:t>
      </w:r>
      <w:r w:rsidR="006823B5">
        <w:t xml:space="preserve">on </w:t>
      </w:r>
      <w:r>
        <w:t>Monday April 17</w:t>
      </w:r>
      <w:r w:rsidR="00D62846" w:rsidRPr="00A62BA8">
        <w:t xml:space="preserve"> at 3:00 PM in Rarick 3</w:t>
      </w:r>
      <w:r>
        <w:t>29</w:t>
      </w:r>
      <w:r w:rsidR="00F117F8">
        <w:t xml:space="preserve">.  The idea is to begin a critical assessment of the new proposal.  This is likely to continue </w:t>
      </w:r>
      <w:r w:rsidR="00BC3C94">
        <w:t>beyond</w:t>
      </w:r>
      <w:r w:rsidR="00F117F8">
        <w:t xml:space="preserve"> Monday</w:t>
      </w:r>
      <w:r w:rsidR="00BC3C94">
        <w:t>’s meeting</w:t>
      </w:r>
      <w:bookmarkStart w:id="0" w:name="_GoBack"/>
      <w:bookmarkEnd w:id="0"/>
      <w:r w:rsidR="00F117F8">
        <w:t xml:space="preserve"> </w:t>
      </w:r>
      <w:r w:rsidR="001925CE">
        <w:t>through a revival</w:t>
      </w:r>
      <w:r w:rsidR="00F117F8">
        <w:t xml:space="preserve"> of the committee’s wiki site.</w:t>
      </w:r>
    </w:p>
    <w:p w:rsidR="00DC7F8C" w:rsidRPr="00A62BA8" w:rsidRDefault="00DC7F8C" w:rsidP="00451C90">
      <w:pPr>
        <w:pStyle w:val="NoSpacing"/>
        <w:spacing w:line="276" w:lineRule="auto"/>
        <w:rPr>
          <w:rFonts w:cs="Helvetica"/>
          <w:color w:val="000000"/>
          <w:shd w:val="clear" w:color="auto" w:fill="FFFFFF"/>
        </w:rPr>
      </w:pPr>
    </w:p>
    <w:p w:rsidR="00266F97" w:rsidRPr="00A62BA8" w:rsidRDefault="00266F97" w:rsidP="00451C90">
      <w:pPr>
        <w:pStyle w:val="NoSpacing"/>
        <w:spacing w:line="276" w:lineRule="auto"/>
        <w:rPr>
          <w:b/>
          <w:color w:val="BF8F00" w:themeColor="accent4" w:themeShade="BF"/>
        </w:rPr>
      </w:pPr>
      <w:r w:rsidRPr="00A62BA8">
        <w:rPr>
          <w:b/>
          <w:color w:val="BF8F00" w:themeColor="accent4" w:themeShade="BF"/>
        </w:rPr>
        <w:t>----------------------------------------------------------------------</w:t>
      </w:r>
    </w:p>
    <w:p w:rsidR="00266F97" w:rsidRPr="00A62BA8" w:rsidRDefault="00266F97" w:rsidP="00451C90">
      <w:pPr>
        <w:pStyle w:val="NoSpacing"/>
        <w:spacing w:line="276" w:lineRule="auto"/>
        <w:rPr>
          <w:b/>
          <w:color w:val="BF8F00" w:themeColor="accent4" w:themeShade="BF"/>
        </w:rPr>
      </w:pPr>
    </w:p>
    <w:p w:rsidR="00266F97" w:rsidRPr="00A62BA8" w:rsidRDefault="00266F97" w:rsidP="00451C90">
      <w:pPr>
        <w:pStyle w:val="NoSpacing"/>
        <w:spacing w:line="276" w:lineRule="auto"/>
        <w:rPr>
          <w:b/>
          <w:color w:val="BF8F00" w:themeColor="accent4" w:themeShade="BF"/>
        </w:rPr>
      </w:pPr>
      <w:r w:rsidRPr="00A62BA8">
        <w:rPr>
          <w:b/>
          <w:color w:val="BF8F00" w:themeColor="accent4" w:themeShade="BF"/>
        </w:rPr>
        <w:t>Submitted by D. Drabkin, Recording Secretary</w:t>
      </w:r>
    </w:p>
    <w:p w:rsidR="00266F97" w:rsidRPr="00A62BA8" w:rsidRDefault="00266F97" w:rsidP="00451C90">
      <w:pPr>
        <w:pStyle w:val="NoSpacing"/>
        <w:spacing w:line="276" w:lineRule="auto"/>
        <w:rPr>
          <w:b/>
          <w:color w:val="BF8F00" w:themeColor="accent4" w:themeShade="BF"/>
        </w:rPr>
      </w:pPr>
    </w:p>
    <w:p w:rsidR="000946B0" w:rsidRDefault="00266F97" w:rsidP="000946B0">
      <w:pPr>
        <w:pStyle w:val="NoSpacing"/>
        <w:spacing w:line="276" w:lineRule="auto"/>
        <w:rPr>
          <w:i/>
          <w:sz w:val="24"/>
          <w:szCs w:val="24"/>
        </w:rPr>
      </w:pPr>
      <w:r w:rsidRPr="006A0147">
        <w:rPr>
          <w:noProof/>
          <w:sz w:val="24"/>
          <w:szCs w:val="24"/>
        </w:rPr>
        <w:drawing>
          <wp:inline distT="0" distB="0" distL="0" distR="0" wp14:anchorId="6E211EFE" wp14:editId="07AEF3B5">
            <wp:extent cx="772886" cy="772886"/>
            <wp:effectExtent l="0" t="0" r="8255" b="8255"/>
            <wp:docPr id="3" name="Picture 3" descr="Image result for festina l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estina len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6716" cy="786716"/>
                    </a:xfrm>
                    <a:prstGeom prst="rect">
                      <a:avLst/>
                    </a:prstGeom>
                    <a:noFill/>
                    <a:ln>
                      <a:noFill/>
                    </a:ln>
                  </pic:spPr>
                </pic:pic>
              </a:graphicData>
            </a:graphic>
          </wp:inline>
        </w:drawing>
      </w:r>
      <w:r w:rsidR="00125FA0" w:rsidRPr="00904F7C">
        <w:rPr>
          <w:i/>
          <w:sz w:val="24"/>
          <w:szCs w:val="24"/>
        </w:rPr>
        <w:t xml:space="preserve"> </w:t>
      </w:r>
    </w:p>
    <w:p w:rsidR="000946B0" w:rsidRDefault="000946B0">
      <w:pPr>
        <w:rPr>
          <w:i/>
          <w:sz w:val="24"/>
          <w:szCs w:val="24"/>
        </w:rPr>
      </w:pPr>
      <w:r>
        <w:rPr>
          <w:i/>
          <w:sz w:val="24"/>
          <w:szCs w:val="24"/>
        </w:rPr>
        <w:br w:type="page"/>
      </w:r>
    </w:p>
    <w:p w:rsidR="000946B0" w:rsidRDefault="000946B0" w:rsidP="000946B0">
      <w:pPr>
        <w:spacing w:after="0"/>
        <w:jc w:val="center"/>
        <w:rPr>
          <w:rFonts w:eastAsia="Times New Roman" w:cs="Times New Roman"/>
          <w:b/>
          <w:bCs/>
          <w:sz w:val="24"/>
          <w:szCs w:val="24"/>
          <w:bdr w:val="none" w:sz="0" w:space="0" w:color="auto" w:frame="1"/>
        </w:rPr>
      </w:pPr>
      <w:r w:rsidRPr="00824348">
        <w:rPr>
          <w:rFonts w:eastAsia="Times New Roman" w:cs="Times New Roman"/>
          <w:b/>
          <w:bCs/>
          <w:sz w:val="24"/>
          <w:szCs w:val="24"/>
          <w:bdr w:val="none" w:sz="0" w:space="0" w:color="auto" w:frame="1"/>
        </w:rPr>
        <w:lastRenderedPageBreak/>
        <w:t>PROGRAM</w:t>
      </w:r>
      <w:r>
        <w:rPr>
          <w:rFonts w:eastAsia="Times New Roman" w:cs="Times New Roman"/>
          <w:b/>
          <w:bCs/>
          <w:sz w:val="24"/>
          <w:szCs w:val="24"/>
          <w:bdr w:val="none" w:sz="0" w:space="0" w:color="auto" w:frame="1"/>
        </w:rPr>
        <w:t xml:space="preserve"> PROPOSAL</w:t>
      </w:r>
    </w:p>
    <w:p w:rsidR="000946B0" w:rsidRPr="007247B0" w:rsidRDefault="000946B0" w:rsidP="000946B0">
      <w:pPr>
        <w:spacing w:after="0"/>
        <w:jc w:val="center"/>
        <w:rPr>
          <w:rFonts w:eastAsia="Times New Roman" w:cs="Times New Roman"/>
          <w:b/>
          <w:bCs/>
          <w:sz w:val="20"/>
          <w:szCs w:val="20"/>
          <w:bdr w:val="none" w:sz="0" w:space="0" w:color="auto" w:frame="1"/>
        </w:rPr>
      </w:pPr>
      <w:r w:rsidRPr="007247B0">
        <w:rPr>
          <w:rFonts w:eastAsia="Times New Roman" w:cs="Times New Roman"/>
          <w:b/>
          <w:bCs/>
          <w:sz w:val="20"/>
          <w:szCs w:val="20"/>
          <w:bdr w:val="none" w:sz="0" w:space="0" w:color="auto" w:frame="1"/>
        </w:rPr>
        <w:t xml:space="preserve">*39-51 credit hour program </w:t>
      </w:r>
    </w:p>
    <w:p w:rsidR="000946B0" w:rsidRDefault="000946B0" w:rsidP="000946B0">
      <w:pPr>
        <w:spacing w:after="0"/>
        <w:jc w:val="center"/>
        <w:rPr>
          <w:rFonts w:eastAsia="Times New Roman" w:cs="Times New Roman"/>
          <w:b/>
          <w:bCs/>
          <w:sz w:val="24"/>
          <w:szCs w:val="24"/>
          <w:bdr w:val="none" w:sz="0" w:space="0" w:color="auto" w:frame="1"/>
        </w:rPr>
      </w:pPr>
      <w:r w:rsidRPr="007247B0">
        <w:rPr>
          <w:rFonts w:eastAsia="Times New Roman" w:cs="Times New Roman"/>
          <w:b/>
          <w:bCs/>
          <w:sz w:val="20"/>
          <w:szCs w:val="20"/>
          <w:bdr w:val="none" w:sz="0" w:space="0" w:color="auto" w:frame="1"/>
        </w:rPr>
        <w:t xml:space="preserve">(but what we </w:t>
      </w:r>
      <w:r w:rsidRPr="007247B0">
        <w:rPr>
          <w:rFonts w:eastAsia="Times New Roman" w:cs="Times New Roman"/>
          <w:b/>
          <w:bCs/>
          <w:sz w:val="20"/>
          <w:szCs w:val="20"/>
          <w:u w:val="single"/>
          <w:bdr w:val="none" w:sz="0" w:space="0" w:color="auto" w:frame="1"/>
        </w:rPr>
        <w:t xml:space="preserve">expect and hope </w:t>
      </w:r>
      <w:r w:rsidRPr="007247B0">
        <w:rPr>
          <w:rFonts w:eastAsia="Times New Roman" w:cs="Times New Roman"/>
          <w:b/>
          <w:bCs/>
          <w:sz w:val="20"/>
          <w:szCs w:val="20"/>
          <w:bdr w:val="none" w:sz="0" w:space="0" w:color="auto" w:frame="1"/>
        </w:rPr>
        <w:t>for is really 39-45 credit hour program)</w:t>
      </w:r>
    </w:p>
    <w:p w:rsidR="000946B0" w:rsidRDefault="000946B0" w:rsidP="000946B0">
      <w:pPr>
        <w:spacing w:after="0"/>
        <w:jc w:val="center"/>
        <w:rPr>
          <w:rFonts w:eastAsia="Times New Roman" w:cs="Times New Roman"/>
          <w:b/>
          <w:bCs/>
          <w:sz w:val="24"/>
          <w:szCs w:val="24"/>
          <w:bdr w:val="none" w:sz="0" w:space="0" w:color="auto" w:frame="1"/>
        </w:rPr>
      </w:pPr>
    </w:p>
    <w:p w:rsidR="000946B0" w:rsidRPr="00784A8A" w:rsidRDefault="000946B0" w:rsidP="000946B0">
      <w:pPr>
        <w:spacing w:after="0" w:line="240" w:lineRule="auto"/>
        <w:rPr>
          <w:rFonts w:eastAsia="Times New Roman" w:cs="Times New Roman"/>
          <w:b/>
          <w:bCs/>
          <w:sz w:val="20"/>
          <w:szCs w:val="20"/>
          <w:u w:val="single"/>
          <w:bdr w:val="none" w:sz="0" w:space="0" w:color="auto" w:frame="1"/>
        </w:rPr>
      </w:pPr>
      <w:r w:rsidRPr="00784A8A">
        <w:rPr>
          <w:rFonts w:eastAsia="Times New Roman" w:cs="Times New Roman"/>
          <w:b/>
          <w:bCs/>
          <w:sz w:val="20"/>
          <w:szCs w:val="20"/>
          <w:u w:val="single"/>
          <w:bdr w:val="none" w:sz="0" w:space="0" w:color="auto" w:frame="1"/>
        </w:rPr>
        <w:t xml:space="preserve">Double Dipping with Major is not only allowed, it is expected. </w:t>
      </w:r>
    </w:p>
    <w:p w:rsidR="000946B0" w:rsidRPr="00ED607E" w:rsidRDefault="000946B0" w:rsidP="000946B0">
      <w:pPr>
        <w:pStyle w:val="ListParagraph"/>
        <w:numPr>
          <w:ilvl w:val="0"/>
          <w:numId w:val="13"/>
        </w:numPr>
        <w:spacing w:after="0" w:line="240" w:lineRule="auto"/>
        <w:rPr>
          <w:rFonts w:eastAsia="Times New Roman" w:cs="Times New Roman"/>
          <w:b/>
          <w:bCs/>
          <w:sz w:val="20"/>
          <w:szCs w:val="20"/>
          <w:bdr w:val="none" w:sz="0" w:space="0" w:color="auto" w:frame="1"/>
        </w:rPr>
      </w:pPr>
      <w:r w:rsidRPr="00ED607E">
        <w:rPr>
          <w:rFonts w:eastAsia="Times New Roman" w:cs="Times New Roman"/>
          <w:bCs/>
          <w:sz w:val="20"/>
          <w:szCs w:val="20"/>
          <w:bdr w:val="none" w:sz="0" w:space="0" w:color="auto" w:frame="1"/>
        </w:rPr>
        <w:t xml:space="preserve">Two of the writing courses in this program would ideally be offered in the major, preferably as part of existing major requirements.  </w:t>
      </w:r>
    </w:p>
    <w:p w:rsidR="000946B0" w:rsidRPr="00ED607E" w:rsidRDefault="000946B0" w:rsidP="000946B0">
      <w:pPr>
        <w:pStyle w:val="ListParagraph"/>
        <w:numPr>
          <w:ilvl w:val="0"/>
          <w:numId w:val="13"/>
        </w:numPr>
        <w:spacing w:after="0" w:line="240" w:lineRule="auto"/>
        <w:rPr>
          <w:rFonts w:eastAsia="Times New Roman" w:cs="Times New Roman"/>
          <w:b/>
          <w:bCs/>
          <w:sz w:val="20"/>
          <w:szCs w:val="20"/>
          <w:bdr w:val="none" w:sz="0" w:space="0" w:color="auto" w:frame="1"/>
        </w:rPr>
      </w:pPr>
      <w:r>
        <w:rPr>
          <w:rFonts w:eastAsia="Times New Roman" w:cs="Times New Roman"/>
          <w:bCs/>
          <w:sz w:val="20"/>
          <w:szCs w:val="20"/>
          <w:bdr w:val="none" w:sz="0" w:space="0" w:color="auto" w:frame="1"/>
        </w:rPr>
        <w:t>E</w:t>
      </w:r>
      <w:r w:rsidRPr="00ED607E">
        <w:rPr>
          <w:rFonts w:eastAsia="Times New Roman" w:cs="Times New Roman"/>
          <w:bCs/>
          <w:sz w:val="20"/>
          <w:szCs w:val="20"/>
          <w:bdr w:val="none" w:sz="0" w:space="0" w:color="auto" w:frame="1"/>
        </w:rPr>
        <w:t>very major should connect, if not in the major then at least as a cognate for the major, with at least one if no</w:t>
      </w:r>
      <w:r>
        <w:rPr>
          <w:rFonts w:eastAsia="Times New Roman" w:cs="Times New Roman"/>
          <w:bCs/>
          <w:sz w:val="20"/>
          <w:szCs w:val="20"/>
          <w:bdr w:val="none" w:sz="0" w:space="0" w:color="auto" w:frame="1"/>
        </w:rPr>
        <w:t>t more of the Modes of Inquiry.  I</w:t>
      </w:r>
      <w:r w:rsidRPr="00ED607E">
        <w:rPr>
          <w:rFonts w:eastAsia="Times New Roman" w:cs="Times New Roman"/>
          <w:bCs/>
          <w:sz w:val="20"/>
          <w:szCs w:val="20"/>
          <w:bdr w:val="none" w:sz="0" w:space="0" w:color="auto" w:frame="1"/>
        </w:rPr>
        <w:t>t is</w:t>
      </w:r>
      <w:r>
        <w:rPr>
          <w:rFonts w:eastAsia="Times New Roman" w:cs="Times New Roman"/>
          <w:bCs/>
          <w:sz w:val="20"/>
          <w:szCs w:val="20"/>
          <w:bdr w:val="none" w:sz="0" w:space="0" w:color="auto" w:frame="1"/>
        </w:rPr>
        <w:t>, therefore,</w:t>
      </w:r>
      <w:r w:rsidRPr="00ED607E">
        <w:rPr>
          <w:rFonts w:eastAsia="Times New Roman" w:cs="Times New Roman"/>
          <w:bCs/>
          <w:sz w:val="20"/>
          <w:szCs w:val="20"/>
          <w:bdr w:val="none" w:sz="0" w:space="0" w:color="auto" w:frame="1"/>
        </w:rPr>
        <w:t xml:space="preserve"> expected that students will be able to use at least 3 </w:t>
      </w:r>
      <w:proofErr w:type="spellStart"/>
      <w:r w:rsidRPr="00ED607E">
        <w:rPr>
          <w:rFonts w:eastAsia="Times New Roman" w:cs="Times New Roman"/>
          <w:bCs/>
          <w:sz w:val="20"/>
          <w:szCs w:val="20"/>
          <w:bdr w:val="none" w:sz="0" w:space="0" w:color="auto" w:frame="1"/>
        </w:rPr>
        <w:t>hrs</w:t>
      </w:r>
      <w:proofErr w:type="spellEnd"/>
      <w:r w:rsidRPr="00ED607E">
        <w:rPr>
          <w:rFonts w:eastAsia="Times New Roman" w:cs="Times New Roman"/>
          <w:bCs/>
          <w:sz w:val="20"/>
          <w:szCs w:val="20"/>
          <w:bdr w:val="none" w:sz="0" w:space="0" w:color="auto" w:frame="1"/>
        </w:rPr>
        <w:t xml:space="preserve"> and up to as many as 9 </w:t>
      </w:r>
      <w:proofErr w:type="spellStart"/>
      <w:r w:rsidRPr="00ED607E">
        <w:rPr>
          <w:rFonts w:eastAsia="Times New Roman" w:cs="Times New Roman"/>
          <w:bCs/>
          <w:sz w:val="20"/>
          <w:szCs w:val="20"/>
          <w:bdr w:val="none" w:sz="0" w:space="0" w:color="auto" w:frame="1"/>
        </w:rPr>
        <w:t>hrs</w:t>
      </w:r>
      <w:proofErr w:type="spellEnd"/>
      <w:r w:rsidRPr="00ED607E">
        <w:rPr>
          <w:rFonts w:eastAsia="Times New Roman" w:cs="Times New Roman"/>
          <w:bCs/>
          <w:sz w:val="20"/>
          <w:szCs w:val="20"/>
          <w:bdr w:val="none" w:sz="0" w:space="0" w:color="auto" w:frame="1"/>
        </w:rPr>
        <w:t xml:space="preserve"> </w:t>
      </w:r>
      <w:r>
        <w:rPr>
          <w:rFonts w:eastAsia="Times New Roman" w:cs="Times New Roman"/>
          <w:bCs/>
          <w:sz w:val="20"/>
          <w:szCs w:val="20"/>
          <w:bdr w:val="none" w:sz="0" w:space="0" w:color="auto" w:frame="1"/>
        </w:rPr>
        <w:t xml:space="preserve">in </w:t>
      </w:r>
      <w:r w:rsidRPr="00ED607E">
        <w:rPr>
          <w:rFonts w:eastAsia="Times New Roman" w:cs="Times New Roman"/>
          <w:bCs/>
          <w:sz w:val="20"/>
          <w:szCs w:val="20"/>
          <w:bdr w:val="none" w:sz="0" w:space="0" w:color="auto" w:frame="1"/>
        </w:rPr>
        <w:t xml:space="preserve">the Modes of Inquiry as part of their major program requirements.  </w:t>
      </w:r>
    </w:p>
    <w:p w:rsidR="000946B0" w:rsidRDefault="000946B0" w:rsidP="000946B0">
      <w:pPr>
        <w:pStyle w:val="ListParagraph"/>
        <w:numPr>
          <w:ilvl w:val="0"/>
          <w:numId w:val="13"/>
        </w:numPr>
        <w:spacing w:after="0" w:line="240" w:lineRule="auto"/>
        <w:rPr>
          <w:rFonts w:eastAsia="Times New Roman" w:cs="Times New Roman"/>
          <w:bCs/>
          <w:sz w:val="20"/>
          <w:szCs w:val="20"/>
          <w:bdr w:val="none" w:sz="0" w:space="0" w:color="auto" w:frame="1"/>
        </w:rPr>
      </w:pPr>
      <w:proofErr w:type="spellStart"/>
      <w:r w:rsidRPr="00ED607E">
        <w:rPr>
          <w:rFonts w:eastAsia="Times New Roman" w:cs="Times New Roman"/>
          <w:bCs/>
          <w:sz w:val="20"/>
          <w:szCs w:val="20"/>
          <w:bdr w:val="none" w:sz="0" w:space="0" w:color="auto" w:frame="1"/>
        </w:rPr>
        <w:t>Moreoever</w:t>
      </w:r>
      <w:proofErr w:type="spellEnd"/>
      <w:r w:rsidRPr="00ED607E">
        <w:rPr>
          <w:rFonts w:eastAsia="Times New Roman" w:cs="Times New Roman"/>
          <w:bCs/>
          <w:sz w:val="20"/>
          <w:szCs w:val="20"/>
          <w:bdr w:val="none" w:sz="0" w:space="0" w:color="auto" w:frame="1"/>
        </w:rPr>
        <w:t xml:space="preserve">, double dipping is allowed in the </w:t>
      </w:r>
      <w:r>
        <w:rPr>
          <w:rFonts w:eastAsia="Times New Roman" w:cs="Times New Roman"/>
          <w:bCs/>
          <w:sz w:val="20"/>
          <w:szCs w:val="20"/>
          <w:bdr w:val="none" w:sz="0" w:space="0" w:color="auto" w:frame="1"/>
        </w:rPr>
        <w:t>Civics component</w:t>
      </w:r>
      <w:r w:rsidRPr="00ED607E">
        <w:rPr>
          <w:rFonts w:eastAsia="Times New Roman" w:cs="Times New Roman"/>
          <w:bCs/>
          <w:sz w:val="20"/>
          <w:szCs w:val="20"/>
          <w:bdr w:val="none" w:sz="0" w:space="0" w:color="auto" w:frame="1"/>
        </w:rPr>
        <w:t xml:space="preserve"> of th</w:t>
      </w:r>
      <w:r>
        <w:rPr>
          <w:rFonts w:eastAsia="Times New Roman" w:cs="Times New Roman"/>
          <w:bCs/>
          <w:sz w:val="20"/>
          <w:szCs w:val="20"/>
          <w:bdr w:val="none" w:sz="0" w:space="0" w:color="auto" w:frame="1"/>
        </w:rPr>
        <w:t>e program for another possible 6</w:t>
      </w:r>
      <w:r w:rsidRPr="00ED607E">
        <w:rPr>
          <w:rFonts w:eastAsia="Times New Roman" w:cs="Times New Roman"/>
          <w:bCs/>
          <w:sz w:val="20"/>
          <w:szCs w:val="20"/>
          <w:bdr w:val="none" w:sz="0" w:space="0" w:color="auto" w:frame="1"/>
        </w:rPr>
        <w:t xml:space="preserve"> </w:t>
      </w:r>
      <w:proofErr w:type="spellStart"/>
      <w:r w:rsidRPr="00ED607E">
        <w:rPr>
          <w:rFonts w:eastAsia="Times New Roman" w:cs="Times New Roman"/>
          <w:bCs/>
          <w:sz w:val="20"/>
          <w:szCs w:val="20"/>
          <w:bdr w:val="none" w:sz="0" w:space="0" w:color="auto" w:frame="1"/>
        </w:rPr>
        <w:t>hrs</w:t>
      </w:r>
      <w:proofErr w:type="spellEnd"/>
      <w:r w:rsidRPr="00ED607E">
        <w:rPr>
          <w:rFonts w:eastAsia="Times New Roman" w:cs="Times New Roman"/>
          <w:bCs/>
          <w:sz w:val="20"/>
          <w:szCs w:val="20"/>
          <w:bdr w:val="none" w:sz="0" w:space="0" w:color="auto" w:frame="1"/>
        </w:rPr>
        <w:t xml:space="preserve"> of double dipped requirements.  </w:t>
      </w:r>
    </w:p>
    <w:p w:rsidR="000946B0" w:rsidRPr="007247B0" w:rsidRDefault="000946B0" w:rsidP="000946B0">
      <w:pPr>
        <w:pStyle w:val="ListParagraph"/>
        <w:numPr>
          <w:ilvl w:val="0"/>
          <w:numId w:val="13"/>
        </w:numPr>
        <w:spacing w:after="0" w:line="240" w:lineRule="auto"/>
        <w:rPr>
          <w:rFonts w:eastAsia="Times New Roman" w:cs="Times New Roman"/>
          <w:bCs/>
          <w:sz w:val="20"/>
          <w:szCs w:val="20"/>
          <w:bdr w:val="none" w:sz="0" w:space="0" w:color="auto" w:frame="1"/>
        </w:rPr>
      </w:pPr>
      <w:r w:rsidRPr="007247B0">
        <w:rPr>
          <w:rFonts w:eastAsia="Times New Roman" w:cs="Times New Roman"/>
          <w:bCs/>
          <w:i/>
          <w:sz w:val="20"/>
          <w:szCs w:val="20"/>
          <w:bdr w:val="none" w:sz="0" w:space="0" w:color="auto" w:frame="1"/>
        </w:rPr>
        <w:t xml:space="preserve">As a result, the non-major determined courses in the program could range from 39-51 credit hours. </w:t>
      </w:r>
      <w:r w:rsidRPr="007247B0">
        <w:rPr>
          <w:rFonts w:eastAsia="Times New Roman" w:cs="Times New Roman"/>
          <w:bCs/>
          <w:sz w:val="20"/>
          <w:szCs w:val="20"/>
          <w:bdr w:val="none" w:sz="0" w:space="0" w:color="auto" w:frame="1"/>
        </w:rPr>
        <w:t xml:space="preserve"> </w:t>
      </w:r>
    </w:p>
    <w:p w:rsidR="000946B0" w:rsidRDefault="000946B0" w:rsidP="000946B0">
      <w:pPr>
        <w:spacing w:after="0" w:line="240" w:lineRule="auto"/>
        <w:rPr>
          <w:rFonts w:eastAsia="Times New Roman" w:cs="Times New Roman"/>
          <w:bCs/>
          <w:sz w:val="20"/>
          <w:szCs w:val="20"/>
          <w:bdr w:val="none" w:sz="0" w:space="0" w:color="auto" w:frame="1"/>
        </w:rPr>
      </w:pPr>
    </w:p>
    <w:p w:rsidR="000946B0" w:rsidRDefault="000946B0" w:rsidP="000946B0">
      <w:pPr>
        <w:spacing w:after="0" w:line="240" w:lineRule="auto"/>
        <w:rPr>
          <w:rFonts w:eastAsia="Times New Roman" w:cs="Times New Roman"/>
          <w:bCs/>
          <w:sz w:val="20"/>
          <w:szCs w:val="20"/>
          <w:bdr w:val="none" w:sz="0" w:space="0" w:color="auto" w:frame="1"/>
        </w:rPr>
      </w:pPr>
      <w:r>
        <w:rPr>
          <w:rFonts w:eastAsia="Times New Roman" w:cs="Times New Roman"/>
          <w:b/>
          <w:bCs/>
          <w:sz w:val="20"/>
          <w:szCs w:val="20"/>
          <w:u w:val="single"/>
          <w:bdr w:val="none" w:sz="0" w:space="0" w:color="auto" w:frame="1"/>
        </w:rPr>
        <w:t>SINGLE-CATEGORY CONDITION:</w:t>
      </w:r>
    </w:p>
    <w:p w:rsidR="000946B0" w:rsidRDefault="000946B0" w:rsidP="000946B0">
      <w:pPr>
        <w:spacing w:after="0" w:line="240" w:lineRule="auto"/>
        <w:rPr>
          <w:rFonts w:eastAsia="Times New Roman" w:cs="Times New Roman"/>
          <w:bCs/>
          <w:sz w:val="20"/>
          <w:szCs w:val="20"/>
          <w:bdr w:val="none" w:sz="0" w:space="0" w:color="auto" w:frame="1"/>
        </w:rPr>
      </w:pPr>
      <w:r w:rsidRPr="00784A8A">
        <w:rPr>
          <w:rFonts w:eastAsia="Times New Roman" w:cs="Times New Roman"/>
          <w:bCs/>
          <w:sz w:val="20"/>
          <w:szCs w:val="20"/>
          <w:bdr w:val="none" w:sz="0" w:space="0" w:color="auto" w:frame="1"/>
        </w:rPr>
        <w:t xml:space="preserve">Due to the specific Program Goals/Objectives/Outcomes associated with each area of the program, no single course may apply for inclusion in more than one area of the Program.  (For example:  American History could not apply for inclusion in both the Historical Mode of Inquiry and in the </w:t>
      </w:r>
      <w:r>
        <w:rPr>
          <w:rFonts w:eastAsia="Times New Roman" w:cs="Times New Roman"/>
          <w:bCs/>
          <w:sz w:val="20"/>
          <w:szCs w:val="20"/>
          <w:bdr w:val="none" w:sz="0" w:space="0" w:color="auto" w:frame="1"/>
        </w:rPr>
        <w:t>Civic Perspectives</w:t>
      </w:r>
      <w:r w:rsidRPr="00784A8A">
        <w:rPr>
          <w:rFonts w:eastAsia="Times New Roman" w:cs="Times New Roman"/>
          <w:bCs/>
          <w:sz w:val="20"/>
          <w:szCs w:val="20"/>
          <w:bdr w:val="none" w:sz="0" w:space="0" w:color="auto" w:frame="1"/>
        </w:rPr>
        <w:t>:  National component.)</w:t>
      </w:r>
    </w:p>
    <w:p w:rsidR="000946B0" w:rsidRDefault="000946B0" w:rsidP="000946B0">
      <w:pPr>
        <w:spacing w:after="0" w:line="240" w:lineRule="auto"/>
        <w:rPr>
          <w:rFonts w:eastAsia="Times New Roman" w:cs="Times New Roman"/>
          <w:bCs/>
          <w:sz w:val="20"/>
          <w:szCs w:val="20"/>
          <w:bdr w:val="none" w:sz="0" w:space="0" w:color="auto" w:frame="1"/>
        </w:rPr>
      </w:pPr>
    </w:p>
    <w:p w:rsidR="000946B0" w:rsidRDefault="000946B0" w:rsidP="000946B0">
      <w:pPr>
        <w:spacing w:after="0" w:line="240" w:lineRule="auto"/>
        <w:rPr>
          <w:rFonts w:eastAsia="Times New Roman" w:cs="Times New Roman"/>
          <w:b/>
          <w:bCs/>
          <w:sz w:val="20"/>
          <w:szCs w:val="20"/>
          <w:u w:val="single"/>
          <w:bdr w:val="none" w:sz="0" w:space="0" w:color="auto" w:frame="1"/>
        </w:rPr>
      </w:pPr>
      <w:r>
        <w:rPr>
          <w:rFonts w:eastAsia="Times New Roman" w:cs="Times New Roman"/>
          <w:b/>
          <w:bCs/>
          <w:sz w:val="20"/>
          <w:szCs w:val="20"/>
          <w:u w:val="single"/>
          <w:bdr w:val="none" w:sz="0" w:space="0" w:color="auto" w:frame="1"/>
        </w:rPr>
        <w:t>ASSESSMENT CONDITIONS:</w:t>
      </w:r>
    </w:p>
    <w:p w:rsidR="000946B0" w:rsidRDefault="000946B0" w:rsidP="000946B0">
      <w:pPr>
        <w:pStyle w:val="ListParagraph"/>
        <w:numPr>
          <w:ilvl w:val="0"/>
          <w:numId w:val="21"/>
        </w:numPr>
        <w:spacing w:after="0" w:line="240" w:lineRule="auto"/>
        <w:rPr>
          <w:rFonts w:eastAsia="Times New Roman" w:cs="Times New Roman"/>
          <w:bCs/>
          <w:sz w:val="20"/>
          <w:szCs w:val="20"/>
          <w:bdr w:val="none" w:sz="0" w:space="0" w:color="auto" w:frame="1"/>
        </w:rPr>
      </w:pPr>
      <w:r>
        <w:rPr>
          <w:rFonts w:eastAsia="Times New Roman" w:cs="Times New Roman"/>
          <w:bCs/>
          <w:sz w:val="20"/>
          <w:szCs w:val="20"/>
          <w:bdr w:val="none" w:sz="0" w:space="0" w:color="auto" w:frame="1"/>
        </w:rPr>
        <w:t>Learning Outcomes would be developed collaboratively with units best able to advise the committee (ex:  Science departments would be consulted in developing Science learning outcomes…)</w:t>
      </w:r>
    </w:p>
    <w:p w:rsidR="000946B0" w:rsidRDefault="000946B0" w:rsidP="000946B0">
      <w:pPr>
        <w:pStyle w:val="ListParagraph"/>
        <w:numPr>
          <w:ilvl w:val="0"/>
          <w:numId w:val="21"/>
        </w:numPr>
        <w:spacing w:after="0" w:line="240" w:lineRule="auto"/>
        <w:rPr>
          <w:rFonts w:eastAsia="Times New Roman" w:cs="Times New Roman"/>
          <w:bCs/>
          <w:sz w:val="20"/>
          <w:szCs w:val="20"/>
          <w:bdr w:val="none" w:sz="0" w:space="0" w:color="auto" w:frame="1"/>
        </w:rPr>
      </w:pPr>
      <w:r w:rsidRPr="00784A8A">
        <w:rPr>
          <w:rFonts w:eastAsia="Times New Roman" w:cs="Times New Roman"/>
          <w:bCs/>
          <w:sz w:val="20"/>
          <w:szCs w:val="20"/>
          <w:bdr w:val="none" w:sz="0" w:space="0" w:color="auto" w:frame="1"/>
        </w:rPr>
        <w:t xml:space="preserve">Application to </w:t>
      </w:r>
      <w:r>
        <w:rPr>
          <w:rFonts w:eastAsia="Times New Roman" w:cs="Times New Roman"/>
          <w:bCs/>
          <w:sz w:val="20"/>
          <w:szCs w:val="20"/>
          <w:bdr w:val="none" w:sz="0" w:space="0" w:color="auto" w:frame="1"/>
        </w:rPr>
        <w:t xml:space="preserve">and inclusion in </w:t>
      </w:r>
      <w:r w:rsidRPr="00784A8A">
        <w:rPr>
          <w:rFonts w:eastAsia="Times New Roman" w:cs="Times New Roman"/>
          <w:bCs/>
          <w:sz w:val="20"/>
          <w:szCs w:val="20"/>
          <w:bdr w:val="none" w:sz="0" w:space="0" w:color="auto" w:frame="1"/>
        </w:rPr>
        <w:t>the program will be liberally construed in favor of courses that propose to meet the Learning Outcomes associated with the applica</w:t>
      </w:r>
      <w:r>
        <w:rPr>
          <w:rFonts w:eastAsia="Times New Roman" w:cs="Times New Roman"/>
          <w:bCs/>
          <w:sz w:val="20"/>
          <w:szCs w:val="20"/>
          <w:bdr w:val="none" w:sz="0" w:space="0" w:color="auto" w:frame="1"/>
        </w:rPr>
        <w:t>ble</w:t>
      </w:r>
      <w:r w:rsidRPr="00784A8A">
        <w:rPr>
          <w:rFonts w:eastAsia="Times New Roman" w:cs="Times New Roman"/>
          <w:bCs/>
          <w:sz w:val="20"/>
          <w:szCs w:val="20"/>
          <w:bdr w:val="none" w:sz="0" w:space="0" w:color="auto" w:frame="1"/>
        </w:rPr>
        <w:t xml:space="preserve"> portion of the program.  </w:t>
      </w:r>
    </w:p>
    <w:p w:rsidR="000946B0" w:rsidRDefault="000946B0" w:rsidP="000946B0">
      <w:pPr>
        <w:pStyle w:val="ListParagraph"/>
        <w:numPr>
          <w:ilvl w:val="0"/>
          <w:numId w:val="21"/>
        </w:numPr>
        <w:spacing w:after="0" w:line="240" w:lineRule="auto"/>
        <w:rPr>
          <w:rFonts w:eastAsia="Times New Roman" w:cs="Times New Roman"/>
          <w:bCs/>
          <w:sz w:val="20"/>
          <w:szCs w:val="20"/>
          <w:bdr w:val="none" w:sz="0" w:space="0" w:color="auto" w:frame="1"/>
        </w:rPr>
      </w:pPr>
      <w:r>
        <w:rPr>
          <w:rFonts w:eastAsia="Times New Roman" w:cs="Times New Roman"/>
          <w:bCs/>
          <w:sz w:val="20"/>
          <w:szCs w:val="20"/>
          <w:bdr w:val="none" w:sz="0" w:space="0" w:color="auto" w:frame="1"/>
        </w:rPr>
        <w:t>Any course accepted for inclusion in the program will be subject to assessment based upon the learning outcomes of the relevant portion of the program.</w:t>
      </w:r>
    </w:p>
    <w:p w:rsidR="000946B0" w:rsidRPr="00784A8A" w:rsidRDefault="000946B0" w:rsidP="000946B0">
      <w:pPr>
        <w:pStyle w:val="ListParagraph"/>
        <w:numPr>
          <w:ilvl w:val="0"/>
          <w:numId w:val="21"/>
        </w:numPr>
        <w:spacing w:after="0" w:line="240" w:lineRule="auto"/>
        <w:rPr>
          <w:rFonts w:eastAsia="Times New Roman" w:cs="Times New Roman"/>
          <w:bCs/>
          <w:sz w:val="20"/>
          <w:szCs w:val="20"/>
          <w:bdr w:val="none" w:sz="0" w:space="0" w:color="auto" w:frame="1"/>
        </w:rPr>
      </w:pPr>
      <w:r>
        <w:rPr>
          <w:rFonts w:eastAsia="Times New Roman" w:cs="Times New Roman"/>
          <w:bCs/>
          <w:sz w:val="20"/>
          <w:szCs w:val="20"/>
          <w:bdr w:val="none" w:sz="0" w:space="0" w:color="auto" w:frame="1"/>
        </w:rPr>
        <w:t>The Liberal Education Committee will review the assessment results and if a course fails to meet the expected learning outcomes, the committee will intervene in an effort to assist the course in meeting the outcomes.  If the department refuses remediation or if after 2 consecutive semesters remediation has not been successful, then the committee will consider whether the course should be removed from the program.</w:t>
      </w:r>
    </w:p>
    <w:p w:rsidR="000946B0" w:rsidRPr="00423665" w:rsidRDefault="000946B0" w:rsidP="000946B0">
      <w:pPr>
        <w:spacing w:after="0" w:line="240" w:lineRule="auto"/>
        <w:rPr>
          <w:rFonts w:eastAsia="Times New Roman" w:cs="Times New Roman"/>
          <w:bCs/>
          <w:sz w:val="20"/>
          <w:szCs w:val="20"/>
          <w:bdr w:val="none" w:sz="0" w:space="0" w:color="auto" w:frame="1"/>
        </w:rPr>
      </w:pPr>
    </w:p>
    <w:tbl>
      <w:tblPr>
        <w:tblStyle w:val="TableGrid"/>
        <w:tblW w:w="0" w:type="auto"/>
        <w:tblLook w:val="04A0" w:firstRow="1" w:lastRow="0" w:firstColumn="1" w:lastColumn="0" w:noHBand="0" w:noVBand="1"/>
      </w:tblPr>
      <w:tblGrid>
        <w:gridCol w:w="5448"/>
        <w:gridCol w:w="5342"/>
      </w:tblGrid>
      <w:tr w:rsidR="000946B0" w:rsidTr="000C2A80">
        <w:trPr>
          <w:trHeight w:val="262"/>
        </w:trPr>
        <w:tc>
          <w:tcPr>
            <w:tcW w:w="10790" w:type="dxa"/>
            <w:gridSpan w:val="2"/>
            <w:shd w:val="clear" w:color="auto" w:fill="808080" w:themeFill="background1" w:themeFillShade="80"/>
          </w:tcPr>
          <w:p w:rsidR="000946B0" w:rsidRPr="007247B0" w:rsidRDefault="000946B0" w:rsidP="000C2A80">
            <w:pPr>
              <w:tabs>
                <w:tab w:val="left" w:pos="6443"/>
              </w:tabs>
              <w:jc w:val="center"/>
              <w:rPr>
                <w:rFonts w:eastAsia="Times New Roman" w:cs="Times New Roman"/>
                <w:b/>
                <w:noProof/>
                <w:color w:val="FFFFFF" w:themeColor="background1"/>
                <w:sz w:val="18"/>
                <w:szCs w:val="18"/>
              </w:rPr>
            </w:pPr>
            <w:r w:rsidRPr="007247B0">
              <w:rPr>
                <w:rFonts w:eastAsia="Times New Roman" w:cs="Times New Roman"/>
                <w:b/>
                <w:noProof/>
                <w:color w:val="FFFFFF" w:themeColor="background1"/>
                <w:sz w:val="18"/>
                <w:szCs w:val="18"/>
              </w:rPr>
              <w:t>GATEWAY COURSES (6 hours)</w:t>
            </w:r>
          </w:p>
          <w:p w:rsidR="000946B0" w:rsidRPr="007247B0" w:rsidRDefault="000946B0" w:rsidP="000C2A80">
            <w:pPr>
              <w:tabs>
                <w:tab w:val="left" w:pos="6443"/>
              </w:tabs>
              <w:jc w:val="center"/>
              <w:rPr>
                <w:rFonts w:eastAsia="Times New Roman" w:cs="Times New Roman"/>
                <w:b/>
                <w:noProof/>
                <w:color w:val="FFFFFF" w:themeColor="background1"/>
                <w:sz w:val="18"/>
                <w:szCs w:val="18"/>
              </w:rPr>
            </w:pPr>
          </w:p>
        </w:tc>
      </w:tr>
      <w:tr w:rsidR="000946B0" w:rsidTr="000C2A80">
        <w:trPr>
          <w:trHeight w:val="666"/>
        </w:trPr>
        <w:tc>
          <w:tcPr>
            <w:tcW w:w="5395" w:type="dxa"/>
            <w:tcBorders>
              <w:bottom w:val="nil"/>
            </w:tcBorders>
            <w:shd w:val="clear" w:color="auto" w:fill="FFE599" w:themeFill="accent4" w:themeFillTint="66"/>
          </w:tcPr>
          <w:p w:rsidR="000946B0" w:rsidRPr="007247B0" w:rsidRDefault="000946B0" w:rsidP="000C2A80">
            <w:pPr>
              <w:tabs>
                <w:tab w:val="left" w:pos="6443"/>
              </w:tabs>
              <w:ind w:left="360"/>
              <w:jc w:val="center"/>
              <w:rPr>
                <w:rFonts w:eastAsia="Times New Roman" w:cs="Times New Roman"/>
                <w:b/>
                <w:bCs/>
                <w:noProof/>
                <w:sz w:val="18"/>
                <w:szCs w:val="18"/>
              </w:rPr>
            </w:pPr>
            <w:r w:rsidRPr="007247B0">
              <w:rPr>
                <w:rFonts w:eastAsia="Times New Roman" w:cs="Times New Roman"/>
                <w:b/>
                <w:bCs/>
                <w:noProof/>
                <w:sz w:val="18"/>
                <w:szCs w:val="18"/>
              </w:rPr>
              <w:t xml:space="preserve">UNIV 101 (3 hrs) </w:t>
            </w:r>
          </w:p>
          <w:p w:rsidR="000946B0" w:rsidRPr="007247B0" w:rsidRDefault="000946B0" w:rsidP="000C2A80">
            <w:pPr>
              <w:tabs>
                <w:tab w:val="left" w:pos="6443"/>
              </w:tabs>
              <w:ind w:left="360"/>
              <w:jc w:val="center"/>
              <w:rPr>
                <w:rFonts w:eastAsia="Times New Roman" w:cs="Times New Roman"/>
                <w:b/>
                <w:noProof/>
                <w:sz w:val="18"/>
                <w:szCs w:val="18"/>
              </w:rPr>
            </w:pPr>
            <w:r w:rsidRPr="007247B0">
              <w:rPr>
                <w:rFonts w:eastAsia="Times New Roman" w:cs="Times New Roman"/>
                <w:b/>
                <w:noProof/>
                <w:sz w:val="18"/>
                <w:szCs w:val="18"/>
              </w:rPr>
              <w:t>Orientation and Wellness for the First Year Student</w:t>
            </w:r>
          </w:p>
          <w:p w:rsidR="000946B0" w:rsidRPr="007247B0" w:rsidRDefault="000946B0" w:rsidP="000C2A80">
            <w:pPr>
              <w:tabs>
                <w:tab w:val="left" w:pos="6443"/>
              </w:tabs>
              <w:ind w:left="360"/>
              <w:jc w:val="center"/>
              <w:rPr>
                <w:rFonts w:eastAsia="Times New Roman" w:cs="Times New Roman"/>
                <w:noProof/>
                <w:sz w:val="18"/>
                <w:szCs w:val="18"/>
              </w:rPr>
            </w:pPr>
          </w:p>
          <w:p w:rsidR="000946B0" w:rsidRPr="007247B0" w:rsidRDefault="000946B0" w:rsidP="000C2A80">
            <w:pPr>
              <w:tabs>
                <w:tab w:val="left" w:pos="6443"/>
              </w:tabs>
              <w:rPr>
                <w:rFonts w:eastAsia="Times New Roman" w:cs="Times New Roman"/>
                <w:noProof/>
                <w:sz w:val="18"/>
                <w:szCs w:val="18"/>
              </w:rPr>
            </w:pPr>
            <w:r w:rsidRPr="007247B0">
              <w:rPr>
                <w:rFonts w:eastAsia="Times New Roman" w:cs="Times New Roman"/>
                <w:noProof/>
                <w:sz w:val="18"/>
                <w:szCs w:val="18"/>
              </w:rPr>
              <w:t xml:space="preserve">This is a re-imagining of the First Year Seminar.  </w:t>
            </w:r>
          </w:p>
          <w:p w:rsidR="000946B0" w:rsidRPr="007247B0" w:rsidRDefault="000946B0" w:rsidP="000C2A80">
            <w:pPr>
              <w:tabs>
                <w:tab w:val="left" w:pos="6443"/>
              </w:tabs>
              <w:jc w:val="center"/>
              <w:rPr>
                <w:rFonts w:eastAsia="Times New Roman" w:cs="Times New Roman"/>
                <w:noProof/>
                <w:sz w:val="18"/>
                <w:szCs w:val="18"/>
              </w:rPr>
            </w:pPr>
          </w:p>
          <w:p w:rsidR="000946B0" w:rsidRPr="007247B0" w:rsidRDefault="000946B0" w:rsidP="000C2A80">
            <w:pPr>
              <w:tabs>
                <w:tab w:val="left" w:pos="6443"/>
              </w:tabs>
              <w:rPr>
                <w:rFonts w:eastAsia="Times New Roman" w:cs="Times New Roman"/>
                <w:noProof/>
                <w:sz w:val="18"/>
                <w:szCs w:val="18"/>
              </w:rPr>
            </w:pPr>
            <w:r w:rsidRPr="007247B0">
              <w:rPr>
                <w:rFonts w:eastAsia="Times New Roman" w:cs="Times New Roman"/>
                <w:noProof/>
                <w:sz w:val="18"/>
                <w:szCs w:val="18"/>
              </w:rPr>
              <w:t>Course would include helpful facts and advice about time management, financial management, diet, exercise, sleep, stress, sexuality, drug use and abuse, advisor and counselors, selecting college majors, changing college majors, and planning for careers.</w:t>
            </w:r>
          </w:p>
          <w:p w:rsidR="000946B0" w:rsidRPr="007247B0" w:rsidRDefault="000946B0" w:rsidP="000C2A80">
            <w:pPr>
              <w:tabs>
                <w:tab w:val="left" w:pos="6443"/>
              </w:tabs>
              <w:ind w:left="360"/>
              <w:jc w:val="center"/>
              <w:rPr>
                <w:rFonts w:eastAsia="Times New Roman" w:cs="Times New Roman"/>
                <w:noProof/>
                <w:sz w:val="18"/>
                <w:szCs w:val="18"/>
              </w:rPr>
            </w:pPr>
          </w:p>
          <w:p w:rsidR="000946B0" w:rsidRPr="007247B0" w:rsidRDefault="000946B0" w:rsidP="000C2A80">
            <w:pPr>
              <w:tabs>
                <w:tab w:val="left" w:pos="6443"/>
              </w:tabs>
              <w:jc w:val="center"/>
              <w:rPr>
                <w:rFonts w:eastAsia="Times New Roman" w:cs="Times New Roman"/>
                <w:noProof/>
                <w:sz w:val="18"/>
                <w:szCs w:val="18"/>
              </w:rPr>
            </w:pPr>
            <w:r w:rsidRPr="007247B0">
              <w:rPr>
                <w:rFonts w:eastAsia="Times New Roman" w:cs="Times New Roman"/>
                <w:noProof/>
                <w:sz w:val="18"/>
                <w:szCs w:val="18"/>
              </w:rPr>
              <w:t xml:space="preserve">Objective 3.1:  </w:t>
            </w:r>
          </w:p>
          <w:p w:rsidR="000946B0" w:rsidRPr="007247B0" w:rsidRDefault="000946B0" w:rsidP="000C2A80">
            <w:pPr>
              <w:tabs>
                <w:tab w:val="left" w:pos="6443"/>
              </w:tabs>
              <w:jc w:val="center"/>
              <w:rPr>
                <w:rFonts w:eastAsia="Times New Roman" w:cs="Times New Roman"/>
                <w:noProof/>
                <w:sz w:val="18"/>
                <w:szCs w:val="18"/>
              </w:rPr>
            </w:pPr>
            <w:r w:rsidRPr="007247B0">
              <w:rPr>
                <w:rFonts w:eastAsia="Times New Roman" w:cs="Times New Roman"/>
                <w:noProof/>
                <w:sz w:val="18"/>
                <w:szCs w:val="18"/>
              </w:rPr>
              <w:t>Personal and Professional Efficacy</w:t>
            </w:r>
          </w:p>
          <w:p w:rsidR="000946B0" w:rsidRPr="007247B0" w:rsidRDefault="000946B0" w:rsidP="000C2A80">
            <w:pPr>
              <w:tabs>
                <w:tab w:val="left" w:pos="6443"/>
              </w:tabs>
              <w:ind w:left="360"/>
              <w:jc w:val="center"/>
              <w:rPr>
                <w:rFonts w:eastAsia="Times New Roman" w:cs="Times New Roman"/>
                <w:b/>
                <w:noProof/>
                <w:sz w:val="16"/>
                <w:szCs w:val="16"/>
              </w:rPr>
            </w:pPr>
          </w:p>
          <w:p w:rsidR="000946B0" w:rsidRPr="007247B0" w:rsidRDefault="000946B0" w:rsidP="000C2A80">
            <w:pPr>
              <w:tabs>
                <w:tab w:val="left" w:pos="6443"/>
              </w:tabs>
              <w:rPr>
                <w:rFonts w:eastAsia="Times New Roman" w:cs="Times New Roman"/>
                <w:i/>
                <w:noProof/>
                <w:sz w:val="16"/>
                <w:szCs w:val="16"/>
              </w:rPr>
            </w:pPr>
            <w:r w:rsidRPr="007247B0">
              <w:rPr>
                <w:rFonts w:eastAsia="Times New Roman" w:cs="Times New Roman"/>
                <w:i/>
                <w:noProof/>
                <w:sz w:val="16"/>
                <w:szCs w:val="16"/>
              </w:rPr>
              <w:t>(Notes:  This envisions combining elements of FR seminar and Personal Wellness.  This could be approached in different ways and a committee would need to study and make a recommendation:</w:t>
            </w:r>
          </w:p>
          <w:p w:rsidR="000946B0" w:rsidRPr="007247B0" w:rsidRDefault="000946B0" w:rsidP="000946B0">
            <w:pPr>
              <w:pStyle w:val="ListParagraph"/>
              <w:numPr>
                <w:ilvl w:val="0"/>
                <w:numId w:val="24"/>
              </w:numPr>
              <w:tabs>
                <w:tab w:val="left" w:pos="6443"/>
              </w:tabs>
              <w:rPr>
                <w:rFonts w:eastAsia="Times New Roman" w:cs="Times New Roman"/>
                <w:i/>
                <w:noProof/>
                <w:sz w:val="16"/>
                <w:szCs w:val="16"/>
              </w:rPr>
            </w:pPr>
            <w:r w:rsidRPr="007247B0">
              <w:rPr>
                <w:rFonts w:eastAsia="Times New Roman" w:cs="Times New Roman"/>
                <w:i/>
                <w:noProof/>
                <w:sz w:val="16"/>
                <w:szCs w:val="16"/>
              </w:rPr>
              <w:t>This course could be team taught in rotation so that, for example, a single HHP faculty member would teach 2/3 of 3 sections for every 6-credit hour teaching load.  And the other 1/3 could be taught as 1-course overloads or 3 sections could be combined for a 3-credit hour teaching load</w:t>
            </w:r>
            <w:r>
              <w:rPr>
                <w:rFonts w:eastAsia="Times New Roman" w:cs="Times New Roman"/>
                <w:i/>
                <w:noProof/>
                <w:sz w:val="16"/>
                <w:szCs w:val="16"/>
              </w:rPr>
              <w:t xml:space="preserve"> by current or new FS faculty</w:t>
            </w:r>
            <w:r w:rsidRPr="007247B0">
              <w:rPr>
                <w:rFonts w:eastAsia="Times New Roman" w:cs="Times New Roman"/>
                <w:i/>
                <w:noProof/>
                <w:sz w:val="16"/>
                <w:szCs w:val="16"/>
              </w:rPr>
              <w:t xml:space="preserve">.  OR </w:t>
            </w:r>
          </w:p>
          <w:p w:rsidR="000946B0" w:rsidRPr="0078023B" w:rsidRDefault="000946B0" w:rsidP="000946B0">
            <w:pPr>
              <w:pStyle w:val="ListParagraph"/>
              <w:numPr>
                <w:ilvl w:val="0"/>
                <w:numId w:val="24"/>
              </w:numPr>
              <w:tabs>
                <w:tab w:val="left" w:pos="6443"/>
              </w:tabs>
              <w:rPr>
                <w:rFonts w:eastAsia="Times New Roman" w:cs="Times New Roman"/>
                <w:i/>
                <w:noProof/>
                <w:sz w:val="18"/>
                <w:szCs w:val="18"/>
              </w:rPr>
            </w:pPr>
            <w:r w:rsidRPr="007247B0">
              <w:rPr>
                <w:rFonts w:eastAsia="Times New Roman" w:cs="Times New Roman"/>
                <w:i/>
                <w:noProof/>
                <w:sz w:val="16"/>
                <w:szCs w:val="16"/>
              </w:rPr>
              <w:t>This could be separately credited with 1-hour for FS and 2-hours for Wellness. (which might better accommodate transfers).</w:t>
            </w:r>
            <w:r>
              <w:rPr>
                <w:rFonts w:eastAsia="Times New Roman" w:cs="Times New Roman"/>
                <w:i/>
                <w:noProof/>
                <w:sz w:val="16"/>
                <w:szCs w:val="16"/>
              </w:rPr>
              <w:t xml:space="preserve">  OR</w:t>
            </w:r>
          </w:p>
          <w:p w:rsidR="000946B0" w:rsidRPr="0078023B" w:rsidRDefault="000946B0" w:rsidP="000946B0">
            <w:pPr>
              <w:pStyle w:val="ListParagraph"/>
              <w:numPr>
                <w:ilvl w:val="0"/>
                <w:numId w:val="24"/>
              </w:numPr>
              <w:tabs>
                <w:tab w:val="left" w:pos="6443"/>
              </w:tabs>
              <w:rPr>
                <w:rFonts w:eastAsia="Times New Roman" w:cs="Times New Roman"/>
                <w:i/>
                <w:noProof/>
                <w:sz w:val="18"/>
                <w:szCs w:val="18"/>
              </w:rPr>
            </w:pPr>
            <w:r w:rsidRPr="0078023B">
              <w:rPr>
                <w:rFonts w:eastAsia="Times New Roman" w:cs="Times New Roman"/>
                <w:i/>
                <w:noProof/>
                <w:sz w:val="16"/>
                <w:szCs w:val="16"/>
              </w:rPr>
              <w:t>We might completely revise the two into a single 3-hour course.</w:t>
            </w:r>
          </w:p>
          <w:p w:rsidR="000946B0" w:rsidRPr="0078023B" w:rsidRDefault="000946B0" w:rsidP="000946B0">
            <w:pPr>
              <w:pStyle w:val="ListParagraph"/>
              <w:numPr>
                <w:ilvl w:val="0"/>
                <w:numId w:val="24"/>
              </w:numPr>
              <w:tabs>
                <w:tab w:val="left" w:pos="6443"/>
              </w:tabs>
              <w:rPr>
                <w:rFonts w:eastAsia="Times New Roman" w:cs="Times New Roman"/>
                <w:i/>
                <w:noProof/>
                <w:sz w:val="18"/>
                <w:szCs w:val="18"/>
              </w:rPr>
            </w:pPr>
            <w:r>
              <w:rPr>
                <w:rFonts w:eastAsia="Times New Roman" w:cs="Times New Roman"/>
                <w:i/>
                <w:noProof/>
                <w:sz w:val="16"/>
                <w:szCs w:val="16"/>
              </w:rPr>
              <w:t>We might all Learning Communities to create their own versions.</w:t>
            </w:r>
          </w:p>
          <w:p w:rsidR="000946B0" w:rsidRPr="007247B0" w:rsidRDefault="000946B0" w:rsidP="000C2A80">
            <w:pPr>
              <w:tabs>
                <w:tab w:val="left" w:pos="6443"/>
              </w:tabs>
              <w:rPr>
                <w:rFonts w:eastAsia="Times New Roman" w:cs="Times New Roman"/>
                <w:i/>
                <w:noProof/>
                <w:sz w:val="18"/>
                <w:szCs w:val="18"/>
              </w:rPr>
            </w:pPr>
            <w:r w:rsidRPr="007247B0">
              <w:rPr>
                <w:rFonts w:eastAsia="Times New Roman" w:cs="Times New Roman"/>
                <w:i/>
                <w:noProof/>
                <w:sz w:val="18"/>
                <w:szCs w:val="18"/>
              </w:rPr>
              <w:t>This new course could also make use of bl</w:t>
            </w:r>
            <w:r>
              <w:rPr>
                <w:rFonts w:eastAsia="Times New Roman" w:cs="Times New Roman"/>
                <w:i/>
                <w:noProof/>
                <w:sz w:val="18"/>
                <w:szCs w:val="18"/>
              </w:rPr>
              <w:t>ended learning formats.</w:t>
            </w:r>
          </w:p>
          <w:p w:rsidR="000946B0" w:rsidRPr="007247B0" w:rsidRDefault="000946B0" w:rsidP="000C2A80">
            <w:pPr>
              <w:tabs>
                <w:tab w:val="left" w:pos="6443"/>
              </w:tabs>
              <w:rPr>
                <w:rFonts w:eastAsia="Times New Roman" w:cs="Times New Roman"/>
                <w:i/>
                <w:noProof/>
                <w:sz w:val="18"/>
                <w:szCs w:val="18"/>
              </w:rPr>
            </w:pPr>
          </w:p>
        </w:tc>
        <w:tc>
          <w:tcPr>
            <w:tcW w:w="5395" w:type="dxa"/>
            <w:tcBorders>
              <w:bottom w:val="nil"/>
            </w:tcBorders>
            <w:shd w:val="clear" w:color="auto" w:fill="FFE599" w:themeFill="accent4" w:themeFillTint="66"/>
          </w:tcPr>
          <w:p w:rsidR="000946B0" w:rsidRPr="007247B0" w:rsidRDefault="000946B0" w:rsidP="000C2A80">
            <w:pPr>
              <w:tabs>
                <w:tab w:val="left" w:pos="6443"/>
              </w:tabs>
              <w:ind w:left="360"/>
              <w:jc w:val="center"/>
              <w:rPr>
                <w:rFonts w:eastAsia="Times New Roman" w:cs="Times New Roman"/>
                <w:b/>
                <w:noProof/>
                <w:sz w:val="18"/>
                <w:szCs w:val="18"/>
              </w:rPr>
            </w:pPr>
            <w:r w:rsidRPr="007247B0">
              <w:rPr>
                <w:rFonts w:eastAsia="Times New Roman" w:cs="Times New Roman"/>
                <w:b/>
                <w:noProof/>
                <w:sz w:val="18"/>
                <w:szCs w:val="18"/>
              </w:rPr>
              <w:t xml:space="preserve"> (3 hrs)</w:t>
            </w:r>
          </w:p>
          <w:p w:rsidR="000946B0" w:rsidRPr="007247B0" w:rsidRDefault="000946B0" w:rsidP="000C2A80">
            <w:pPr>
              <w:tabs>
                <w:tab w:val="left" w:pos="6443"/>
              </w:tabs>
              <w:ind w:left="360"/>
              <w:jc w:val="center"/>
              <w:rPr>
                <w:rFonts w:eastAsia="Times New Roman" w:cs="Times New Roman"/>
                <w:b/>
                <w:noProof/>
                <w:sz w:val="18"/>
                <w:szCs w:val="18"/>
              </w:rPr>
            </w:pPr>
            <w:r w:rsidRPr="007247B0">
              <w:rPr>
                <w:rFonts w:eastAsia="Times New Roman" w:cs="Times New Roman"/>
                <w:b/>
                <w:noProof/>
                <w:sz w:val="18"/>
                <w:szCs w:val="18"/>
              </w:rPr>
              <w:t>Freshman-level Reasoning and Inquiry</w:t>
            </w:r>
          </w:p>
          <w:p w:rsidR="000946B0" w:rsidRPr="007247B0" w:rsidRDefault="000946B0" w:rsidP="000C2A80">
            <w:pPr>
              <w:tabs>
                <w:tab w:val="left" w:pos="6443"/>
              </w:tabs>
              <w:ind w:left="360"/>
              <w:jc w:val="center"/>
              <w:rPr>
                <w:rFonts w:eastAsia="Times New Roman" w:cs="Times New Roman"/>
                <w:b/>
                <w:noProof/>
                <w:sz w:val="18"/>
                <w:szCs w:val="18"/>
              </w:rPr>
            </w:pPr>
          </w:p>
          <w:p w:rsidR="000946B0" w:rsidRPr="007247B0" w:rsidRDefault="000946B0" w:rsidP="000C2A80">
            <w:pPr>
              <w:tabs>
                <w:tab w:val="left" w:pos="6443"/>
              </w:tabs>
              <w:rPr>
                <w:rFonts w:eastAsia="Times New Roman" w:cs="Times New Roman"/>
                <w:i/>
                <w:noProof/>
                <w:sz w:val="16"/>
                <w:szCs w:val="16"/>
              </w:rPr>
            </w:pPr>
            <w:r w:rsidRPr="007247B0">
              <w:rPr>
                <w:rFonts w:eastAsia="Times New Roman" w:cs="Times New Roman"/>
                <w:i/>
                <w:noProof/>
                <w:sz w:val="16"/>
                <w:szCs w:val="16"/>
              </w:rPr>
              <w:t>This could be done in one of two ways (to be studied and recommended):</w:t>
            </w:r>
          </w:p>
          <w:p w:rsidR="000946B0" w:rsidRPr="007247B0" w:rsidRDefault="000946B0" w:rsidP="000946B0">
            <w:pPr>
              <w:pStyle w:val="ListParagraph"/>
              <w:numPr>
                <w:ilvl w:val="0"/>
                <w:numId w:val="23"/>
              </w:numPr>
              <w:tabs>
                <w:tab w:val="left" w:pos="6443"/>
              </w:tabs>
              <w:rPr>
                <w:rFonts w:eastAsia="Times New Roman" w:cs="Times New Roman"/>
                <w:i/>
                <w:noProof/>
                <w:sz w:val="16"/>
                <w:szCs w:val="16"/>
              </w:rPr>
            </w:pPr>
            <w:r w:rsidRPr="007247B0">
              <w:rPr>
                <w:rFonts w:eastAsia="Times New Roman" w:cs="Times New Roman"/>
                <w:i/>
                <w:noProof/>
                <w:sz w:val="16"/>
                <w:szCs w:val="16"/>
              </w:rPr>
              <w:t>We might create a new course called:  Freshman-level Reasoning and Inquiry.  OR</w:t>
            </w:r>
          </w:p>
          <w:p w:rsidR="000946B0" w:rsidRPr="007247B0" w:rsidRDefault="000946B0" w:rsidP="000946B0">
            <w:pPr>
              <w:pStyle w:val="ListParagraph"/>
              <w:numPr>
                <w:ilvl w:val="0"/>
                <w:numId w:val="23"/>
              </w:numPr>
              <w:tabs>
                <w:tab w:val="left" w:pos="6443"/>
              </w:tabs>
              <w:jc w:val="both"/>
              <w:rPr>
                <w:rFonts w:eastAsia="Times New Roman" w:cs="Times New Roman"/>
                <w:b/>
                <w:noProof/>
                <w:sz w:val="16"/>
                <w:szCs w:val="16"/>
              </w:rPr>
            </w:pPr>
            <w:r w:rsidRPr="007247B0">
              <w:rPr>
                <w:rFonts w:eastAsia="Times New Roman" w:cs="Times New Roman"/>
                <w:i/>
                <w:noProof/>
                <w:sz w:val="16"/>
                <w:szCs w:val="16"/>
              </w:rPr>
              <w:t xml:space="preserve">We might have a category where students choose one course from a range of options.  All courses among the options MUST be approved </w:t>
            </w:r>
            <w:r w:rsidRPr="007247B0">
              <w:rPr>
                <w:rFonts w:eastAsia="Times New Roman" w:cs="Times New Roman"/>
                <w:i/>
                <w:noProof/>
                <w:sz w:val="16"/>
                <w:szCs w:val="16"/>
                <w:u w:val="single"/>
              </w:rPr>
              <w:t>courses</w:t>
            </w:r>
            <w:r w:rsidRPr="007247B0">
              <w:rPr>
                <w:rFonts w:eastAsia="Times New Roman" w:cs="Times New Roman"/>
                <w:i/>
                <w:noProof/>
                <w:sz w:val="16"/>
                <w:szCs w:val="16"/>
              </w:rPr>
              <w:t xml:space="preserve"> subject to the Program’s reasoning and inquiry learning outcomes.</w:t>
            </w:r>
            <w:r w:rsidRPr="007247B0">
              <w:rPr>
                <w:rFonts w:eastAsia="Times New Roman" w:cs="Times New Roman"/>
                <w:b/>
                <w:noProof/>
                <w:sz w:val="16"/>
                <w:szCs w:val="16"/>
              </w:rPr>
              <w:t xml:space="preserve">  </w:t>
            </w:r>
          </w:p>
          <w:p w:rsidR="000946B0" w:rsidRPr="007247B0" w:rsidRDefault="000946B0" w:rsidP="000C2A80">
            <w:pPr>
              <w:tabs>
                <w:tab w:val="left" w:pos="6443"/>
              </w:tabs>
              <w:ind w:left="360"/>
              <w:jc w:val="center"/>
              <w:rPr>
                <w:rFonts w:eastAsia="Times New Roman" w:cs="Times New Roman"/>
                <w:noProof/>
                <w:sz w:val="18"/>
                <w:szCs w:val="18"/>
              </w:rPr>
            </w:pPr>
          </w:p>
          <w:p w:rsidR="000946B0" w:rsidRDefault="000946B0" w:rsidP="000C2A80">
            <w:pPr>
              <w:tabs>
                <w:tab w:val="left" w:pos="6443"/>
              </w:tabs>
              <w:rPr>
                <w:rFonts w:eastAsia="Times New Roman" w:cs="Times New Roman"/>
                <w:noProof/>
                <w:sz w:val="18"/>
                <w:szCs w:val="18"/>
              </w:rPr>
            </w:pPr>
            <w:r w:rsidRPr="007247B0">
              <w:rPr>
                <w:rFonts w:eastAsia="Times New Roman" w:cs="Times New Roman"/>
                <w:noProof/>
                <w:sz w:val="18"/>
                <w:szCs w:val="18"/>
              </w:rPr>
              <w:t xml:space="preserve">Emphasis on analyzing, understanding, and evaluating arguments (giving reasons in support of claims); students introduced to the six modes of inquiry; students analyze representative arguments from all seven modes.  </w:t>
            </w:r>
          </w:p>
          <w:p w:rsidR="000946B0" w:rsidRPr="007247B0" w:rsidRDefault="000946B0" w:rsidP="000C2A80">
            <w:pPr>
              <w:tabs>
                <w:tab w:val="left" w:pos="6443"/>
              </w:tabs>
              <w:rPr>
                <w:rFonts w:eastAsia="Times New Roman" w:cs="Times New Roman"/>
                <w:noProof/>
                <w:sz w:val="18"/>
                <w:szCs w:val="18"/>
              </w:rPr>
            </w:pPr>
          </w:p>
          <w:p w:rsidR="000946B0" w:rsidRPr="007247B0" w:rsidRDefault="000946B0" w:rsidP="000C2A80">
            <w:pPr>
              <w:tabs>
                <w:tab w:val="left" w:pos="6443"/>
              </w:tabs>
              <w:rPr>
                <w:rFonts w:eastAsia="Times New Roman" w:cs="Times New Roman"/>
                <w:noProof/>
                <w:sz w:val="18"/>
                <w:szCs w:val="18"/>
              </w:rPr>
            </w:pPr>
            <w:r w:rsidRPr="007247B0">
              <w:rPr>
                <w:rFonts w:eastAsia="Times New Roman" w:cs="Times New Roman"/>
                <w:noProof/>
                <w:sz w:val="18"/>
                <w:szCs w:val="18"/>
              </w:rPr>
              <w:t>Must be completed prior to or concurrent with the Intermediate Reasoning-and-Writing Course</w:t>
            </w:r>
          </w:p>
          <w:p w:rsidR="000946B0" w:rsidRPr="007247B0" w:rsidRDefault="000946B0" w:rsidP="000C2A80">
            <w:pPr>
              <w:tabs>
                <w:tab w:val="left" w:pos="6443"/>
              </w:tabs>
              <w:ind w:left="360"/>
              <w:jc w:val="center"/>
              <w:rPr>
                <w:rFonts w:eastAsia="Times New Roman" w:cs="Times New Roman"/>
                <w:noProof/>
                <w:sz w:val="18"/>
                <w:szCs w:val="18"/>
              </w:rPr>
            </w:pPr>
          </w:p>
          <w:p w:rsidR="000946B0" w:rsidRPr="007247B0" w:rsidRDefault="000946B0" w:rsidP="000C2A80">
            <w:pPr>
              <w:tabs>
                <w:tab w:val="left" w:pos="6443"/>
              </w:tabs>
              <w:ind w:left="360"/>
              <w:jc w:val="center"/>
              <w:rPr>
                <w:rFonts w:eastAsia="Times New Roman" w:cs="Times New Roman"/>
                <w:noProof/>
                <w:sz w:val="18"/>
                <w:szCs w:val="18"/>
              </w:rPr>
            </w:pPr>
            <w:r w:rsidRPr="007247B0">
              <w:rPr>
                <w:rFonts w:eastAsia="Times New Roman" w:cs="Times New Roman"/>
                <w:noProof/>
                <w:sz w:val="18"/>
                <w:szCs w:val="18"/>
              </w:rPr>
              <w:t>Objective 1.5:  Critical Thinking</w:t>
            </w:r>
          </w:p>
          <w:p w:rsidR="000946B0" w:rsidRPr="007247B0" w:rsidRDefault="000946B0" w:rsidP="000C2A80">
            <w:pPr>
              <w:tabs>
                <w:tab w:val="left" w:pos="6443"/>
              </w:tabs>
              <w:ind w:left="360"/>
              <w:jc w:val="center"/>
              <w:rPr>
                <w:rFonts w:eastAsia="Times New Roman" w:cs="Times New Roman"/>
                <w:noProof/>
                <w:sz w:val="18"/>
                <w:szCs w:val="18"/>
              </w:rPr>
            </w:pPr>
          </w:p>
          <w:p w:rsidR="000946B0" w:rsidRPr="007247B0" w:rsidRDefault="000946B0" w:rsidP="000C2A80">
            <w:pPr>
              <w:tabs>
                <w:tab w:val="left" w:pos="6443"/>
              </w:tabs>
              <w:rPr>
                <w:rFonts w:eastAsia="Times New Roman" w:cs="Times New Roman"/>
                <w:i/>
                <w:noProof/>
                <w:sz w:val="18"/>
                <w:szCs w:val="18"/>
              </w:rPr>
            </w:pPr>
            <w:r>
              <w:rPr>
                <w:rFonts w:eastAsia="Times New Roman" w:cs="Times New Roman"/>
                <w:i/>
                <w:noProof/>
                <w:sz w:val="16"/>
                <w:szCs w:val="16"/>
              </w:rPr>
              <w:t>(Note</w:t>
            </w:r>
            <w:r w:rsidRPr="007247B0">
              <w:rPr>
                <w:rFonts w:eastAsia="Times New Roman" w:cs="Times New Roman"/>
                <w:i/>
                <w:noProof/>
                <w:sz w:val="16"/>
                <w:szCs w:val="16"/>
              </w:rPr>
              <w:t>:  After careful development of the learning outcomes for this component of the program, an RFP would go out inviting departments to submit course proposals.  It is unlikely that any existing FHSU courses would meet the specific learning outcomes without significant revision in concert with those guidelines.)</w:t>
            </w:r>
          </w:p>
        </w:tc>
      </w:tr>
      <w:tr w:rsidR="000946B0" w:rsidTr="000C2A80">
        <w:trPr>
          <w:trHeight w:val="304"/>
        </w:trPr>
        <w:tc>
          <w:tcPr>
            <w:tcW w:w="10790" w:type="dxa"/>
            <w:gridSpan w:val="2"/>
            <w:shd w:val="clear" w:color="auto" w:fill="808080" w:themeFill="background1" w:themeFillShade="80"/>
          </w:tcPr>
          <w:p w:rsidR="000946B0" w:rsidRPr="007247B0" w:rsidRDefault="000946B0" w:rsidP="000C2A80">
            <w:pPr>
              <w:tabs>
                <w:tab w:val="left" w:pos="6443"/>
              </w:tabs>
              <w:jc w:val="center"/>
              <w:rPr>
                <w:rFonts w:eastAsia="Times New Roman" w:cs="Times New Roman"/>
                <w:b/>
                <w:noProof/>
                <w:color w:val="FFFFFF" w:themeColor="background1"/>
                <w:sz w:val="18"/>
                <w:szCs w:val="18"/>
              </w:rPr>
            </w:pPr>
            <w:r w:rsidRPr="007247B0">
              <w:rPr>
                <w:sz w:val="18"/>
                <w:szCs w:val="18"/>
              </w:rPr>
              <w:br w:type="page"/>
            </w:r>
            <w:r w:rsidRPr="007247B0">
              <w:rPr>
                <w:rFonts w:eastAsia="Times New Roman" w:cs="Times New Roman"/>
                <w:b/>
                <w:noProof/>
                <w:color w:val="FFFFFF" w:themeColor="background1"/>
                <w:sz w:val="18"/>
                <w:szCs w:val="18"/>
              </w:rPr>
              <w:t>REASONING and COMMUNICATION SEQUENCE  (15 hours)</w:t>
            </w:r>
          </w:p>
          <w:p w:rsidR="000946B0" w:rsidRPr="007247B0" w:rsidRDefault="000946B0" w:rsidP="000C2A80">
            <w:pPr>
              <w:tabs>
                <w:tab w:val="left" w:pos="6443"/>
              </w:tabs>
              <w:jc w:val="center"/>
              <w:rPr>
                <w:rFonts w:eastAsia="Times New Roman" w:cs="Times New Roman"/>
                <w:noProof/>
                <w:color w:val="FFFFFF" w:themeColor="background1"/>
                <w:sz w:val="18"/>
                <w:szCs w:val="18"/>
              </w:rPr>
            </w:pPr>
            <w:r w:rsidRPr="007247B0">
              <w:rPr>
                <w:rFonts w:eastAsia="Times New Roman" w:cs="Times New Roman"/>
                <w:noProof/>
                <w:color w:val="FFFFFF" w:themeColor="background1"/>
                <w:sz w:val="18"/>
                <w:szCs w:val="18"/>
              </w:rPr>
              <w:t>Objective 1.1 Written and Oral Communitation (written for all 5 levels, written and oral for levels #3, 4 and 5)</w:t>
            </w:r>
          </w:p>
          <w:p w:rsidR="000946B0" w:rsidRPr="007247B0" w:rsidRDefault="000946B0" w:rsidP="000C2A80">
            <w:pPr>
              <w:tabs>
                <w:tab w:val="left" w:pos="6443"/>
              </w:tabs>
              <w:jc w:val="center"/>
              <w:rPr>
                <w:rFonts w:eastAsia="Times New Roman" w:cs="Times New Roman"/>
                <w:noProof/>
                <w:color w:val="FFFFFF" w:themeColor="background1"/>
                <w:sz w:val="18"/>
                <w:szCs w:val="18"/>
              </w:rPr>
            </w:pPr>
            <w:r w:rsidRPr="007247B0">
              <w:rPr>
                <w:rFonts w:eastAsia="Times New Roman" w:cs="Times New Roman"/>
                <w:noProof/>
                <w:color w:val="FFFFFF" w:themeColor="background1"/>
                <w:sz w:val="18"/>
                <w:szCs w:val="18"/>
              </w:rPr>
              <w:lastRenderedPageBreak/>
              <w:t>Objective 1.4:  Information Literacy (scaffolded up in concert with modules developed by Forsyth Library)</w:t>
            </w:r>
          </w:p>
          <w:p w:rsidR="000946B0" w:rsidRPr="007247B0" w:rsidRDefault="000946B0" w:rsidP="000C2A80">
            <w:pPr>
              <w:tabs>
                <w:tab w:val="left" w:pos="6443"/>
              </w:tabs>
              <w:jc w:val="center"/>
              <w:rPr>
                <w:rFonts w:eastAsia="Times New Roman" w:cs="Times New Roman"/>
                <w:noProof/>
                <w:color w:val="FFFFFF" w:themeColor="background1"/>
                <w:sz w:val="18"/>
                <w:szCs w:val="18"/>
              </w:rPr>
            </w:pPr>
            <w:r w:rsidRPr="007247B0">
              <w:rPr>
                <w:rFonts w:eastAsia="Times New Roman" w:cs="Times New Roman"/>
                <w:noProof/>
                <w:color w:val="FFFFFF" w:themeColor="background1"/>
                <w:sz w:val="18"/>
                <w:szCs w:val="18"/>
              </w:rPr>
              <w:t>Objective 1.5:  Critical Thinking (all 5 levels)</w:t>
            </w:r>
          </w:p>
          <w:p w:rsidR="000946B0" w:rsidRPr="007247B0" w:rsidRDefault="000946B0" w:rsidP="000C2A80">
            <w:pPr>
              <w:tabs>
                <w:tab w:val="left" w:pos="6443"/>
              </w:tabs>
              <w:jc w:val="center"/>
              <w:rPr>
                <w:rFonts w:eastAsia="Times New Roman" w:cs="Times New Roman"/>
                <w:noProof/>
                <w:color w:val="FFFFFF" w:themeColor="background1"/>
                <w:sz w:val="18"/>
                <w:szCs w:val="18"/>
              </w:rPr>
            </w:pPr>
            <w:r w:rsidRPr="007247B0">
              <w:rPr>
                <w:rFonts w:eastAsia="Times New Roman" w:cs="Times New Roman"/>
                <w:noProof/>
                <w:color w:val="FFFFFF" w:themeColor="background1"/>
                <w:sz w:val="18"/>
                <w:szCs w:val="18"/>
              </w:rPr>
              <w:t>Objective 2.3:  Synthesis with the major (at least for levels #4 and #5)</w:t>
            </w:r>
          </w:p>
          <w:p w:rsidR="000946B0" w:rsidRPr="007247B0" w:rsidRDefault="000946B0" w:rsidP="000C2A80">
            <w:pPr>
              <w:tabs>
                <w:tab w:val="left" w:pos="6443"/>
              </w:tabs>
              <w:jc w:val="center"/>
              <w:rPr>
                <w:rFonts w:eastAsia="Times New Roman" w:cs="Times New Roman"/>
                <w:noProof/>
                <w:color w:val="FFFFFF" w:themeColor="background1"/>
                <w:sz w:val="18"/>
                <w:szCs w:val="18"/>
              </w:rPr>
            </w:pPr>
          </w:p>
        </w:tc>
      </w:tr>
      <w:tr w:rsidR="000946B0" w:rsidRPr="003A2055" w:rsidTr="000C2A80">
        <w:trPr>
          <w:trHeight w:val="6595"/>
        </w:trPr>
        <w:tc>
          <w:tcPr>
            <w:tcW w:w="10790" w:type="dxa"/>
            <w:gridSpan w:val="2"/>
            <w:shd w:val="clear" w:color="auto" w:fill="FFE599" w:themeFill="accent4" w:themeFillTint="66"/>
          </w:tcPr>
          <w:p w:rsidR="000946B0" w:rsidRPr="007247B0" w:rsidRDefault="000946B0" w:rsidP="000C2A80">
            <w:pPr>
              <w:tabs>
                <w:tab w:val="left" w:pos="6443"/>
              </w:tabs>
              <w:rPr>
                <w:rFonts w:eastAsia="Times New Roman" w:cs="Times New Roman"/>
                <w:noProof/>
                <w:sz w:val="18"/>
                <w:szCs w:val="18"/>
              </w:rPr>
            </w:pPr>
          </w:p>
          <w:p w:rsidR="000946B0" w:rsidRPr="007247B0" w:rsidRDefault="000946B0" w:rsidP="000C2A80">
            <w:pPr>
              <w:tabs>
                <w:tab w:val="left" w:pos="6443"/>
              </w:tabs>
              <w:jc w:val="center"/>
              <w:rPr>
                <w:rFonts w:eastAsia="Times New Roman" w:cs="Times New Roman"/>
                <w:b/>
                <w:noProof/>
                <w:sz w:val="18"/>
                <w:szCs w:val="18"/>
              </w:rPr>
            </w:pPr>
            <w:r w:rsidRPr="007247B0">
              <w:rPr>
                <w:rFonts w:eastAsia="Times New Roman" w:cs="Times New Roman"/>
                <w:b/>
                <w:noProof/>
                <w:sz w:val="18"/>
                <w:szCs w:val="18"/>
              </w:rPr>
              <w:drawing>
                <wp:inline distT="0" distB="0" distL="0" distR="0" wp14:anchorId="6A88E690" wp14:editId="21020512">
                  <wp:extent cx="6736080" cy="7178040"/>
                  <wp:effectExtent l="19050" t="38100" r="45720" b="6096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0946B0" w:rsidRPr="007247B0" w:rsidRDefault="000946B0" w:rsidP="000C2A80">
            <w:pPr>
              <w:tabs>
                <w:tab w:val="left" w:pos="6443"/>
              </w:tabs>
              <w:jc w:val="center"/>
              <w:rPr>
                <w:rFonts w:eastAsia="Times New Roman" w:cs="Times New Roman"/>
                <w:noProof/>
                <w:sz w:val="18"/>
                <w:szCs w:val="18"/>
              </w:rPr>
            </w:pPr>
          </w:p>
          <w:p w:rsidR="000946B0" w:rsidRPr="007247B0" w:rsidRDefault="000946B0" w:rsidP="000C2A80">
            <w:pPr>
              <w:tabs>
                <w:tab w:val="left" w:pos="6443"/>
              </w:tabs>
              <w:jc w:val="center"/>
              <w:rPr>
                <w:rFonts w:eastAsia="Times New Roman" w:cs="Times New Roman"/>
                <w:noProof/>
                <w:sz w:val="18"/>
                <w:szCs w:val="18"/>
              </w:rPr>
            </w:pPr>
          </w:p>
          <w:p w:rsidR="000946B0" w:rsidRPr="007247B0" w:rsidRDefault="000946B0" w:rsidP="000C2A80">
            <w:pPr>
              <w:tabs>
                <w:tab w:val="left" w:pos="6443"/>
              </w:tabs>
              <w:jc w:val="center"/>
              <w:rPr>
                <w:rFonts w:eastAsia="Times New Roman" w:cs="Times New Roman"/>
                <w:noProof/>
                <w:sz w:val="18"/>
                <w:szCs w:val="18"/>
              </w:rPr>
            </w:pPr>
          </w:p>
        </w:tc>
      </w:tr>
    </w:tbl>
    <w:p w:rsidR="000946B0" w:rsidRDefault="000946B0" w:rsidP="000946B0">
      <w:r>
        <w:br w:type="page"/>
      </w:r>
    </w:p>
    <w:tbl>
      <w:tblPr>
        <w:tblStyle w:val="TableGrid"/>
        <w:tblW w:w="0" w:type="auto"/>
        <w:tblLayout w:type="fixed"/>
        <w:tblLook w:val="04A0" w:firstRow="1" w:lastRow="0" w:firstColumn="1" w:lastColumn="0" w:noHBand="0" w:noVBand="1"/>
      </w:tblPr>
      <w:tblGrid>
        <w:gridCol w:w="1541"/>
        <w:gridCol w:w="1541"/>
        <w:gridCol w:w="1542"/>
        <w:gridCol w:w="1541"/>
        <w:gridCol w:w="1542"/>
        <w:gridCol w:w="1541"/>
        <w:gridCol w:w="1542"/>
      </w:tblGrid>
      <w:tr w:rsidR="000946B0" w:rsidRPr="003A2055" w:rsidTr="000C2A80">
        <w:trPr>
          <w:trHeight w:val="262"/>
        </w:trPr>
        <w:tc>
          <w:tcPr>
            <w:tcW w:w="10790" w:type="dxa"/>
            <w:gridSpan w:val="7"/>
            <w:shd w:val="clear" w:color="auto" w:fill="808080" w:themeFill="background1" w:themeFillShade="80"/>
          </w:tcPr>
          <w:p w:rsidR="000946B0" w:rsidRDefault="000946B0" w:rsidP="000C2A80">
            <w:pPr>
              <w:tabs>
                <w:tab w:val="left" w:pos="6443"/>
              </w:tabs>
              <w:jc w:val="center"/>
              <w:rPr>
                <w:rFonts w:eastAsia="Times New Roman" w:cs="Times New Roman"/>
                <w:b/>
                <w:noProof/>
                <w:color w:val="FFFFFF" w:themeColor="background1"/>
                <w:sz w:val="24"/>
                <w:szCs w:val="24"/>
              </w:rPr>
            </w:pPr>
            <w:r>
              <w:lastRenderedPageBreak/>
              <w:br w:type="page"/>
            </w:r>
            <w:r>
              <w:rPr>
                <w:rFonts w:eastAsia="Times New Roman" w:cs="Times New Roman"/>
                <w:b/>
                <w:noProof/>
                <w:color w:val="FFFFFF" w:themeColor="background1"/>
                <w:sz w:val="24"/>
                <w:szCs w:val="24"/>
              </w:rPr>
              <w:t>MODES OF INQUIRY (21 hours)</w:t>
            </w:r>
          </w:p>
          <w:p w:rsidR="000946B0" w:rsidRDefault="000946B0" w:rsidP="000C2A80">
            <w:pPr>
              <w:tabs>
                <w:tab w:val="left" w:pos="6443"/>
              </w:tabs>
              <w:jc w:val="center"/>
              <w:rPr>
                <w:rFonts w:eastAsia="Times New Roman" w:cs="Times New Roman"/>
                <w:b/>
                <w:noProof/>
                <w:color w:val="FFFFFF" w:themeColor="background1"/>
                <w:sz w:val="24"/>
                <w:szCs w:val="24"/>
              </w:rPr>
            </w:pPr>
          </w:p>
          <w:p w:rsidR="000946B0" w:rsidRPr="000A3939" w:rsidRDefault="000946B0" w:rsidP="000C2A80">
            <w:pPr>
              <w:tabs>
                <w:tab w:val="left" w:pos="6443"/>
              </w:tabs>
              <w:rPr>
                <w:rFonts w:eastAsia="Times New Roman" w:cs="Times New Roman"/>
                <w:noProof/>
                <w:color w:val="FFFFFF" w:themeColor="background1"/>
                <w:sz w:val="20"/>
                <w:szCs w:val="20"/>
              </w:rPr>
            </w:pPr>
            <w:r w:rsidRPr="000A3939">
              <w:rPr>
                <w:rFonts w:eastAsia="Times New Roman" w:cs="Times New Roman"/>
                <w:noProof/>
                <w:color w:val="FFFFFF" w:themeColor="background1"/>
                <w:sz w:val="20"/>
                <w:szCs w:val="20"/>
              </w:rPr>
              <w:t>Seven 3+ credit-hour courses.</w:t>
            </w:r>
          </w:p>
          <w:p w:rsidR="000946B0" w:rsidRPr="001821F6" w:rsidRDefault="000946B0" w:rsidP="000946B0">
            <w:pPr>
              <w:pStyle w:val="ListParagraph"/>
              <w:numPr>
                <w:ilvl w:val="0"/>
                <w:numId w:val="14"/>
              </w:numPr>
              <w:tabs>
                <w:tab w:val="left" w:pos="6443"/>
              </w:tabs>
              <w:rPr>
                <w:rFonts w:eastAsia="Times New Roman" w:cs="Times New Roman"/>
                <w:noProof/>
                <w:color w:val="FFFFFF" w:themeColor="background1"/>
                <w:sz w:val="20"/>
                <w:szCs w:val="20"/>
              </w:rPr>
            </w:pPr>
            <w:r w:rsidRPr="001821F6">
              <w:rPr>
                <w:rFonts w:eastAsia="Times New Roman" w:cs="Times New Roman"/>
                <w:noProof/>
                <w:color w:val="FFFFFF" w:themeColor="background1"/>
                <w:sz w:val="20"/>
                <w:szCs w:val="20"/>
              </w:rPr>
              <w:t xml:space="preserve">Students must take at least one course from each of the </w:t>
            </w:r>
            <w:r>
              <w:rPr>
                <w:rFonts w:eastAsia="Times New Roman" w:cs="Times New Roman"/>
                <w:noProof/>
                <w:color w:val="FFFFFF" w:themeColor="background1"/>
                <w:sz w:val="20"/>
                <w:szCs w:val="20"/>
              </w:rPr>
              <w:t>7</w:t>
            </w:r>
            <w:r w:rsidRPr="001821F6">
              <w:rPr>
                <w:rFonts w:eastAsia="Times New Roman" w:cs="Times New Roman"/>
                <w:noProof/>
                <w:color w:val="FFFFFF" w:themeColor="background1"/>
                <w:sz w:val="20"/>
                <w:szCs w:val="20"/>
              </w:rPr>
              <w:t xml:space="preserve"> modes of inquiry.</w:t>
            </w:r>
          </w:p>
          <w:p w:rsidR="000946B0" w:rsidRPr="001821F6" w:rsidRDefault="000946B0" w:rsidP="000946B0">
            <w:pPr>
              <w:pStyle w:val="ListParagraph"/>
              <w:numPr>
                <w:ilvl w:val="0"/>
                <w:numId w:val="14"/>
              </w:numPr>
              <w:tabs>
                <w:tab w:val="left" w:pos="6443"/>
              </w:tabs>
              <w:rPr>
                <w:rFonts w:eastAsia="Times New Roman" w:cs="Times New Roman"/>
                <w:noProof/>
                <w:color w:val="FFFFFF" w:themeColor="background1"/>
                <w:sz w:val="20"/>
                <w:szCs w:val="20"/>
              </w:rPr>
            </w:pPr>
            <w:r w:rsidRPr="001821F6">
              <w:rPr>
                <w:rFonts w:eastAsia="Times New Roman" w:cs="Times New Roman"/>
                <w:noProof/>
                <w:color w:val="FFFFFF" w:themeColor="background1"/>
                <w:sz w:val="20"/>
                <w:szCs w:val="20"/>
              </w:rPr>
              <w:t>Students may apply courses toward  requirements for a degree, major, minor, or certificate (i.e.:  double dipping is allowed).</w:t>
            </w:r>
          </w:p>
          <w:p w:rsidR="000946B0" w:rsidRPr="001821F6" w:rsidRDefault="000946B0" w:rsidP="000946B0">
            <w:pPr>
              <w:pStyle w:val="ListParagraph"/>
              <w:numPr>
                <w:ilvl w:val="1"/>
                <w:numId w:val="14"/>
              </w:numPr>
              <w:tabs>
                <w:tab w:val="left" w:pos="6443"/>
              </w:tabs>
              <w:rPr>
                <w:rFonts w:eastAsia="Times New Roman" w:cs="Times New Roman"/>
                <w:i/>
                <w:noProof/>
                <w:color w:val="FFFFFF" w:themeColor="background1"/>
                <w:sz w:val="20"/>
                <w:szCs w:val="20"/>
              </w:rPr>
            </w:pPr>
            <w:r w:rsidRPr="001821F6">
              <w:rPr>
                <w:rFonts w:eastAsia="Times New Roman" w:cs="Times New Roman"/>
                <w:i/>
                <w:noProof/>
                <w:color w:val="FFFFFF" w:themeColor="background1"/>
                <w:sz w:val="20"/>
                <w:szCs w:val="20"/>
              </w:rPr>
              <w:t xml:space="preserve">HOWEVER, no more than 3 Modes of Inquiry could be used to satisfy </w:t>
            </w:r>
            <w:r>
              <w:rPr>
                <w:rFonts w:eastAsia="Times New Roman" w:cs="Times New Roman"/>
                <w:i/>
                <w:noProof/>
                <w:color w:val="FFFFFF" w:themeColor="background1"/>
                <w:sz w:val="20"/>
                <w:szCs w:val="20"/>
              </w:rPr>
              <w:t>1</w:t>
            </w:r>
            <w:r w:rsidRPr="0095119C">
              <w:rPr>
                <w:rFonts w:eastAsia="Times New Roman" w:cs="Times New Roman"/>
                <w:i/>
                <w:noProof/>
                <w:color w:val="FFFFFF" w:themeColor="background1"/>
                <w:sz w:val="20"/>
                <w:szCs w:val="20"/>
                <w:vertAlign w:val="superscript"/>
              </w:rPr>
              <w:t>st</w:t>
            </w:r>
            <w:r>
              <w:rPr>
                <w:rFonts w:eastAsia="Times New Roman" w:cs="Times New Roman"/>
                <w:i/>
                <w:noProof/>
                <w:color w:val="FFFFFF" w:themeColor="background1"/>
                <w:sz w:val="20"/>
                <w:szCs w:val="20"/>
              </w:rPr>
              <w:t xml:space="preserve"> </w:t>
            </w:r>
            <w:r w:rsidRPr="001821F6">
              <w:rPr>
                <w:rFonts w:eastAsia="Times New Roman" w:cs="Times New Roman"/>
                <w:i/>
                <w:noProof/>
                <w:color w:val="FFFFFF" w:themeColor="background1"/>
                <w:sz w:val="20"/>
                <w:szCs w:val="20"/>
              </w:rPr>
              <w:t>major and cognate requiremen</w:t>
            </w:r>
            <w:r>
              <w:rPr>
                <w:rFonts w:eastAsia="Times New Roman" w:cs="Times New Roman"/>
                <w:i/>
                <w:noProof/>
                <w:color w:val="FFFFFF" w:themeColor="background1"/>
                <w:sz w:val="20"/>
                <w:szCs w:val="20"/>
              </w:rPr>
              <w:t>ts.  (In other words, at least 4</w:t>
            </w:r>
            <w:r w:rsidRPr="001821F6">
              <w:rPr>
                <w:rFonts w:eastAsia="Times New Roman" w:cs="Times New Roman"/>
                <w:i/>
                <w:noProof/>
                <w:color w:val="FFFFFF" w:themeColor="background1"/>
                <w:sz w:val="20"/>
                <w:szCs w:val="20"/>
              </w:rPr>
              <w:t xml:space="preserve"> Modes of Inquiry must be outside the student’s 1</w:t>
            </w:r>
            <w:r w:rsidRPr="001821F6">
              <w:rPr>
                <w:rFonts w:eastAsia="Times New Roman" w:cs="Times New Roman"/>
                <w:i/>
                <w:noProof/>
                <w:color w:val="FFFFFF" w:themeColor="background1"/>
                <w:sz w:val="20"/>
                <w:szCs w:val="20"/>
                <w:vertAlign w:val="superscript"/>
              </w:rPr>
              <w:t>st</w:t>
            </w:r>
            <w:r w:rsidRPr="001821F6">
              <w:rPr>
                <w:rFonts w:eastAsia="Times New Roman" w:cs="Times New Roman"/>
                <w:i/>
                <w:noProof/>
                <w:color w:val="FFFFFF" w:themeColor="background1"/>
                <w:sz w:val="20"/>
                <w:szCs w:val="20"/>
              </w:rPr>
              <w:t xml:space="preserve"> major and its cognates.)</w:t>
            </w:r>
          </w:p>
          <w:p w:rsidR="000946B0" w:rsidRPr="001821F6" w:rsidRDefault="000946B0" w:rsidP="000946B0">
            <w:pPr>
              <w:pStyle w:val="ListParagraph"/>
              <w:numPr>
                <w:ilvl w:val="0"/>
                <w:numId w:val="14"/>
              </w:numPr>
              <w:tabs>
                <w:tab w:val="left" w:pos="6443"/>
              </w:tabs>
              <w:rPr>
                <w:rFonts w:eastAsia="Times New Roman" w:cs="Times New Roman"/>
                <w:noProof/>
                <w:color w:val="FFFFFF" w:themeColor="background1"/>
                <w:sz w:val="20"/>
                <w:szCs w:val="20"/>
              </w:rPr>
            </w:pPr>
            <w:r w:rsidRPr="001821F6">
              <w:rPr>
                <w:rFonts w:eastAsia="Times New Roman" w:cs="Times New Roman"/>
                <w:noProof/>
                <w:color w:val="FFFFFF" w:themeColor="background1"/>
                <w:sz w:val="20"/>
                <w:szCs w:val="20"/>
              </w:rPr>
              <w:t>All courses must meet applicable Program Goals and will be subject to assessment and review regarding applicable goals.</w:t>
            </w:r>
          </w:p>
          <w:p w:rsidR="000946B0" w:rsidRPr="001821F6" w:rsidRDefault="000946B0" w:rsidP="000946B0">
            <w:pPr>
              <w:pStyle w:val="ListParagraph"/>
              <w:numPr>
                <w:ilvl w:val="1"/>
                <w:numId w:val="14"/>
              </w:numPr>
              <w:tabs>
                <w:tab w:val="left" w:pos="6443"/>
              </w:tabs>
              <w:rPr>
                <w:rFonts w:eastAsia="Times New Roman" w:cs="Times New Roman"/>
                <w:noProof/>
                <w:color w:val="FFFFFF" w:themeColor="background1"/>
                <w:sz w:val="20"/>
                <w:szCs w:val="20"/>
              </w:rPr>
            </w:pPr>
            <w:r w:rsidRPr="001821F6">
              <w:rPr>
                <w:rFonts w:eastAsia="Times New Roman" w:cs="Times New Roman"/>
                <w:noProof/>
                <w:color w:val="FFFFFF" w:themeColor="background1"/>
                <w:sz w:val="20"/>
                <w:szCs w:val="20"/>
              </w:rPr>
              <w:t xml:space="preserve">All existing courses in the  55-hour Gen Ed program are eligible for inclusion in a </w:t>
            </w:r>
            <w:r>
              <w:rPr>
                <w:rFonts w:eastAsia="Times New Roman" w:cs="Times New Roman"/>
                <w:noProof/>
                <w:color w:val="FFFFFF" w:themeColor="background1"/>
                <w:sz w:val="20"/>
                <w:szCs w:val="20"/>
              </w:rPr>
              <w:t xml:space="preserve"> Mode</w:t>
            </w:r>
            <w:r w:rsidRPr="001821F6">
              <w:rPr>
                <w:rFonts w:eastAsia="Times New Roman" w:cs="Times New Roman"/>
                <w:noProof/>
                <w:color w:val="FFFFFF" w:themeColor="background1"/>
                <w:sz w:val="20"/>
                <w:szCs w:val="20"/>
              </w:rPr>
              <w:t xml:space="preserve"> of Inquiry provided they are willing to be assessed re: the Program Goals.  </w:t>
            </w:r>
          </w:p>
          <w:p w:rsidR="000946B0" w:rsidRPr="001821F6" w:rsidRDefault="000946B0" w:rsidP="000946B0">
            <w:pPr>
              <w:pStyle w:val="ListParagraph"/>
              <w:numPr>
                <w:ilvl w:val="1"/>
                <w:numId w:val="14"/>
              </w:numPr>
              <w:tabs>
                <w:tab w:val="left" w:pos="6443"/>
              </w:tabs>
              <w:rPr>
                <w:rFonts w:eastAsia="Times New Roman" w:cs="Times New Roman"/>
                <w:noProof/>
                <w:color w:val="FFFFFF" w:themeColor="background1"/>
                <w:sz w:val="20"/>
                <w:szCs w:val="20"/>
              </w:rPr>
            </w:pPr>
            <w:r w:rsidRPr="001821F6">
              <w:rPr>
                <w:rFonts w:eastAsia="Times New Roman" w:cs="Times New Roman"/>
                <w:noProof/>
                <w:color w:val="FFFFFF" w:themeColor="background1"/>
                <w:sz w:val="20"/>
                <w:szCs w:val="20"/>
              </w:rPr>
              <w:t>Any other UG course willing to meet and be assessed re: the Pro</w:t>
            </w:r>
            <w:r>
              <w:rPr>
                <w:rFonts w:eastAsia="Times New Roman" w:cs="Times New Roman"/>
                <w:noProof/>
                <w:color w:val="FFFFFF" w:themeColor="background1"/>
                <w:sz w:val="20"/>
                <w:szCs w:val="20"/>
              </w:rPr>
              <w:t xml:space="preserve">gram Goals </w:t>
            </w:r>
            <w:r w:rsidRPr="001821F6">
              <w:rPr>
                <w:rFonts w:eastAsia="Times New Roman" w:cs="Times New Roman"/>
                <w:noProof/>
                <w:color w:val="FFFFFF" w:themeColor="background1"/>
                <w:sz w:val="20"/>
                <w:szCs w:val="20"/>
              </w:rPr>
              <w:t>for one of the Modes of Inquiry may be included in the</w:t>
            </w:r>
            <w:r>
              <w:rPr>
                <w:rFonts w:eastAsia="Times New Roman" w:cs="Times New Roman"/>
                <w:noProof/>
                <w:color w:val="FFFFFF" w:themeColor="background1"/>
                <w:sz w:val="20"/>
                <w:szCs w:val="20"/>
              </w:rPr>
              <w:t xml:space="preserve"> list of approved</w:t>
            </w:r>
            <w:r w:rsidRPr="001821F6">
              <w:rPr>
                <w:rFonts w:eastAsia="Times New Roman" w:cs="Times New Roman"/>
                <w:noProof/>
                <w:color w:val="FFFFFF" w:themeColor="background1"/>
                <w:sz w:val="20"/>
                <w:szCs w:val="20"/>
              </w:rPr>
              <w:t xml:space="preserve"> courses.</w:t>
            </w:r>
          </w:p>
          <w:p w:rsidR="000946B0" w:rsidRPr="001821F6" w:rsidRDefault="000946B0" w:rsidP="000946B0">
            <w:pPr>
              <w:pStyle w:val="ListParagraph"/>
              <w:numPr>
                <w:ilvl w:val="1"/>
                <w:numId w:val="14"/>
              </w:numPr>
              <w:tabs>
                <w:tab w:val="left" w:pos="6443"/>
              </w:tabs>
              <w:rPr>
                <w:rFonts w:eastAsia="Times New Roman" w:cs="Times New Roman"/>
                <w:noProof/>
                <w:color w:val="FFFFFF" w:themeColor="background1"/>
                <w:sz w:val="16"/>
                <w:szCs w:val="16"/>
              </w:rPr>
            </w:pPr>
            <w:r w:rsidRPr="001821F6">
              <w:rPr>
                <w:rFonts w:eastAsia="Times New Roman" w:cs="Times New Roman"/>
                <w:noProof/>
                <w:color w:val="FFFFFF" w:themeColor="background1"/>
                <w:sz w:val="20"/>
                <w:szCs w:val="20"/>
              </w:rPr>
              <w:t xml:space="preserve">No single course can be included in more than one Mode </w:t>
            </w:r>
            <w:r>
              <w:rPr>
                <w:rFonts w:eastAsia="Times New Roman" w:cs="Times New Roman"/>
                <w:noProof/>
                <w:color w:val="FFFFFF" w:themeColor="background1"/>
                <w:sz w:val="20"/>
                <w:szCs w:val="20"/>
              </w:rPr>
              <w:t>of Inquiry, nor may any Mode of Inquiry course also be included in another area of the Program.</w:t>
            </w:r>
          </w:p>
          <w:p w:rsidR="000946B0" w:rsidRDefault="000946B0" w:rsidP="000C2A80">
            <w:pPr>
              <w:tabs>
                <w:tab w:val="left" w:pos="6443"/>
              </w:tabs>
              <w:jc w:val="center"/>
              <w:rPr>
                <w:rFonts w:eastAsia="Times New Roman" w:cs="Times New Roman"/>
                <w:noProof/>
                <w:color w:val="FFFFFF" w:themeColor="background1"/>
                <w:sz w:val="16"/>
                <w:szCs w:val="16"/>
              </w:rPr>
            </w:pPr>
          </w:p>
          <w:p w:rsidR="000946B0" w:rsidRPr="00816AC8" w:rsidRDefault="000946B0" w:rsidP="000C2A80">
            <w:pPr>
              <w:tabs>
                <w:tab w:val="left" w:pos="6443"/>
              </w:tabs>
              <w:jc w:val="center"/>
              <w:rPr>
                <w:rFonts w:eastAsia="Times New Roman" w:cs="Times New Roman"/>
                <w:b/>
                <w:noProof/>
                <w:sz w:val="20"/>
                <w:szCs w:val="20"/>
                <w:u w:val="single"/>
              </w:rPr>
            </w:pPr>
            <w:r w:rsidRPr="00816AC8">
              <w:rPr>
                <w:rFonts w:eastAsia="Times New Roman" w:cs="Times New Roman"/>
                <w:b/>
                <w:noProof/>
                <w:sz w:val="20"/>
                <w:szCs w:val="20"/>
                <w:u w:val="single"/>
              </w:rPr>
              <w:t>Required Liberal Education Goals</w:t>
            </w:r>
          </w:p>
          <w:p w:rsidR="000946B0" w:rsidRPr="00CB3B91" w:rsidRDefault="000946B0" w:rsidP="000C2A80">
            <w:pPr>
              <w:tabs>
                <w:tab w:val="left" w:pos="6443"/>
              </w:tabs>
              <w:jc w:val="center"/>
              <w:rPr>
                <w:rFonts w:eastAsia="Times New Roman" w:cs="Times New Roman"/>
                <w:noProof/>
                <w:sz w:val="20"/>
                <w:szCs w:val="20"/>
                <w:u w:val="single"/>
              </w:rPr>
            </w:pPr>
          </w:p>
          <w:p w:rsidR="000946B0" w:rsidRPr="00CB3B91" w:rsidRDefault="000946B0" w:rsidP="000C2A80">
            <w:pPr>
              <w:pStyle w:val="ListParagraph"/>
              <w:tabs>
                <w:tab w:val="left" w:pos="6443"/>
              </w:tabs>
              <w:ind w:left="360"/>
              <w:jc w:val="center"/>
              <w:rPr>
                <w:rFonts w:eastAsia="Times New Roman" w:cs="Times New Roman"/>
                <w:noProof/>
                <w:sz w:val="20"/>
                <w:szCs w:val="20"/>
              </w:rPr>
            </w:pPr>
            <w:r w:rsidRPr="00CB3B91">
              <w:rPr>
                <w:rFonts w:eastAsia="Times New Roman" w:cs="Times New Roman"/>
                <w:noProof/>
                <w:sz w:val="20"/>
                <w:szCs w:val="20"/>
              </w:rPr>
              <w:t>Mode of Inquiry goals (to be drafted in consultation with Advisory group drawn from related disciplines for that Mode.</w:t>
            </w:r>
            <w:r>
              <w:rPr>
                <w:rFonts w:eastAsia="Times New Roman" w:cs="Times New Roman"/>
                <w:noProof/>
                <w:sz w:val="20"/>
                <w:szCs w:val="20"/>
              </w:rPr>
              <w:t>)</w:t>
            </w:r>
          </w:p>
          <w:p w:rsidR="000946B0" w:rsidRDefault="000946B0" w:rsidP="000C2A80">
            <w:pPr>
              <w:tabs>
                <w:tab w:val="left" w:pos="6310"/>
                <w:tab w:val="left" w:pos="6443"/>
              </w:tabs>
              <w:jc w:val="center"/>
              <w:rPr>
                <w:rFonts w:eastAsia="Times New Roman" w:cs="Times New Roman"/>
                <w:noProof/>
                <w:sz w:val="20"/>
                <w:szCs w:val="20"/>
              </w:rPr>
            </w:pPr>
            <w:r w:rsidRPr="00CB3B91">
              <w:rPr>
                <w:rFonts w:eastAsia="Times New Roman" w:cs="Times New Roman"/>
                <w:noProof/>
                <w:sz w:val="20"/>
                <w:szCs w:val="20"/>
              </w:rPr>
              <w:t>2.1:  Knowledge of the Liberal Arts</w:t>
            </w:r>
            <w:r>
              <w:rPr>
                <w:rFonts w:eastAsia="Times New Roman" w:cs="Times New Roman"/>
                <w:noProof/>
                <w:sz w:val="20"/>
                <w:szCs w:val="20"/>
              </w:rPr>
              <w:t xml:space="preserve"> (as appropriate fore each Mode of Inquiry)</w:t>
            </w:r>
          </w:p>
          <w:p w:rsidR="000946B0" w:rsidRPr="00C71821" w:rsidRDefault="000946B0" w:rsidP="000C2A80">
            <w:pPr>
              <w:tabs>
                <w:tab w:val="left" w:pos="6310"/>
                <w:tab w:val="left" w:pos="6443"/>
              </w:tabs>
              <w:jc w:val="center"/>
              <w:rPr>
                <w:rFonts w:eastAsia="Times New Roman" w:cs="Times New Roman"/>
                <w:noProof/>
                <w:color w:val="FFFFFF" w:themeColor="background1"/>
                <w:sz w:val="20"/>
                <w:szCs w:val="20"/>
              </w:rPr>
            </w:pPr>
          </w:p>
        </w:tc>
      </w:tr>
      <w:tr w:rsidR="000946B0" w:rsidRPr="003A2055" w:rsidTr="000C2A80">
        <w:trPr>
          <w:trHeight w:val="262"/>
        </w:trPr>
        <w:tc>
          <w:tcPr>
            <w:tcW w:w="1541" w:type="dxa"/>
            <w:shd w:val="clear" w:color="auto" w:fill="FFE599" w:themeFill="accent4" w:themeFillTint="66"/>
          </w:tcPr>
          <w:p w:rsidR="000946B0" w:rsidRPr="00CB3B91" w:rsidRDefault="000946B0" w:rsidP="000C2A80">
            <w:pPr>
              <w:tabs>
                <w:tab w:val="left" w:pos="6443"/>
              </w:tabs>
              <w:jc w:val="center"/>
              <w:rPr>
                <w:rFonts w:eastAsia="Times New Roman" w:cs="Times New Roman"/>
                <w:b/>
                <w:noProof/>
              </w:rPr>
            </w:pPr>
            <w:r w:rsidRPr="00CB3B91">
              <w:rPr>
                <w:rFonts w:eastAsia="Times New Roman" w:cs="Times New Roman"/>
                <w:b/>
                <w:noProof/>
              </w:rPr>
              <w:t>Aesthetic (Artistic)</w:t>
            </w:r>
          </w:p>
          <w:p w:rsidR="000946B0" w:rsidRDefault="000946B0" w:rsidP="000C2A80">
            <w:pPr>
              <w:tabs>
                <w:tab w:val="left" w:pos="6443"/>
              </w:tabs>
              <w:jc w:val="center"/>
              <w:rPr>
                <w:rFonts w:eastAsia="Times New Roman" w:cs="Times New Roman"/>
                <w:noProof/>
              </w:rPr>
            </w:pPr>
          </w:p>
          <w:p w:rsidR="000946B0" w:rsidRPr="00907AAE" w:rsidRDefault="000946B0" w:rsidP="000C2A80">
            <w:pPr>
              <w:pStyle w:val="NoSpacing"/>
              <w:spacing w:line="276" w:lineRule="auto"/>
              <w:jc w:val="center"/>
              <w:rPr>
                <w:rFonts w:cs="Times New Roman"/>
                <w:i/>
                <w:sz w:val="20"/>
                <w:szCs w:val="20"/>
              </w:rPr>
            </w:pPr>
            <w:r w:rsidRPr="00907AAE">
              <w:rPr>
                <w:rFonts w:cs="Times New Roman"/>
                <w:i/>
                <w:sz w:val="20"/>
                <w:szCs w:val="20"/>
              </w:rPr>
              <w:t>imaginative approach to subjective experience</w:t>
            </w:r>
          </w:p>
          <w:p w:rsidR="000946B0" w:rsidRPr="00EA3308" w:rsidRDefault="000946B0" w:rsidP="000C2A80">
            <w:pPr>
              <w:tabs>
                <w:tab w:val="left" w:pos="6443"/>
              </w:tabs>
              <w:rPr>
                <w:rFonts w:eastAsia="Times New Roman" w:cs="Times New Roman"/>
                <w:noProof/>
              </w:rPr>
            </w:pPr>
          </w:p>
        </w:tc>
        <w:tc>
          <w:tcPr>
            <w:tcW w:w="1541" w:type="dxa"/>
            <w:shd w:val="clear" w:color="auto" w:fill="FFE599" w:themeFill="accent4" w:themeFillTint="66"/>
          </w:tcPr>
          <w:p w:rsidR="000946B0" w:rsidRPr="00CB3B91" w:rsidRDefault="000946B0" w:rsidP="000C2A80">
            <w:pPr>
              <w:tabs>
                <w:tab w:val="left" w:pos="6443"/>
              </w:tabs>
              <w:jc w:val="center"/>
              <w:rPr>
                <w:rFonts w:cs="Times New Roman"/>
                <w:b/>
                <w:i/>
                <w:sz w:val="20"/>
                <w:szCs w:val="20"/>
              </w:rPr>
            </w:pPr>
            <w:r w:rsidRPr="00CB3B91">
              <w:rPr>
                <w:rFonts w:eastAsia="Times New Roman" w:cs="Times New Roman"/>
                <w:b/>
                <w:noProof/>
              </w:rPr>
              <w:t>Philosophical</w:t>
            </w:r>
            <w:r w:rsidRPr="00CB3B91">
              <w:rPr>
                <w:rFonts w:cs="Times New Roman"/>
                <w:b/>
                <w:i/>
                <w:sz w:val="20"/>
                <w:szCs w:val="20"/>
              </w:rPr>
              <w:t xml:space="preserve"> </w:t>
            </w:r>
          </w:p>
          <w:p w:rsidR="000946B0" w:rsidRDefault="000946B0" w:rsidP="000C2A80">
            <w:pPr>
              <w:tabs>
                <w:tab w:val="left" w:pos="6443"/>
              </w:tabs>
              <w:jc w:val="center"/>
              <w:rPr>
                <w:rFonts w:cs="Times New Roman"/>
                <w:i/>
                <w:sz w:val="20"/>
                <w:szCs w:val="20"/>
              </w:rPr>
            </w:pPr>
          </w:p>
          <w:p w:rsidR="000946B0" w:rsidRDefault="000946B0" w:rsidP="000C2A80">
            <w:pPr>
              <w:tabs>
                <w:tab w:val="left" w:pos="6443"/>
              </w:tabs>
              <w:jc w:val="center"/>
              <w:rPr>
                <w:rFonts w:eastAsia="Times New Roman" w:cs="Times New Roman"/>
                <w:noProof/>
              </w:rPr>
            </w:pPr>
            <w:r w:rsidRPr="00907AAE">
              <w:rPr>
                <w:rFonts w:cs="Times New Roman"/>
                <w:i/>
                <w:sz w:val="20"/>
                <w:szCs w:val="20"/>
              </w:rPr>
              <w:t>dialectical approach to non-empirical questions</w:t>
            </w:r>
          </w:p>
          <w:p w:rsidR="000946B0" w:rsidRDefault="000946B0" w:rsidP="000C2A80">
            <w:pPr>
              <w:tabs>
                <w:tab w:val="left" w:pos="6443"/>
              </w:tabs>
              <w:jc w:val="center"/>
              <w:rPr>
                <w:rFonts w:eastAsia="Times New Roman" w:cs="Times New Roman"/>
                <w:noProof/>
              </w:rPr>
            </w:pPr>
          </w:p>
          <w:p w:rsidR="000946B0" w:rsidRPr="00907AAE" w:rsidRDefault="000946B0" w:rsidP="000C2A80">
            <w:pPr>
              <w:tabs>
                <w:tab w:val="left" w:pos="6443"/>
              </w:tabs>
              <w:jc w:val="center"/>
              <w:rPr>
                <w:rFonts w:eastAsia="Times New Roman" w:cs="Times New Roman"/>
                <w:i/>
                <w:noProof/>
              </w:rPr>
            </w:pPr>
          </w:p>
        </w:tc>
        <w:tc>
          <w:tcPr>
            <w:tcW w:w="1542" w:type="dxa"/>
            <w:shd w:val="clear" w:color="auto" w:fill="FFE599" w:themeFill="accent4" w:themeFillTint="66"/>
          </w:tcPr>
          <w:p w:rsidR="000946B0" w:rsidRPr="00CB3B91" w:rsidRDefault="000946B0" w:rsidP="000C2A80">
            <w:pPr>
              <w:tabs>
                <w:tab w:val="left" w:pos="6443"/>
              </w:tabs>
              <w:jc w:val="center"/>
              <w:rPr>
                <w:rFonts w:eastAsia="Times New Roman" w:cs="Times New Roman"/>
                <w:b/>
                <w:noProof/>
              </w:rPr>
            </w:pPr>
            <w:r w:rsidRPr="00CB3B91">
              <w:rPr>
                <w:rFonts w:eastAsia="Times New Roman" w:cs="Times New Roman"/>
                <w:b/>
                <w:noProof/>
              </w:rPr>
              <w:t>Mathematical</w:t>
            </w:r>
          </w:p>
          <w:p w:rsidR="000946B0" w:rsidRDefault="000946B0" w:rsidP="000C2A80">
            <w:pPr>
              <w:tabs>
                <w:tab w:val="left" w:pos="6443"/>
              </w:tabs>
              <w:jc w:val="center"/>
              <w:rPr>
                <w:rFonts w:eastAsia="Times New Roman" w:cs="Times New Roman"/>
                <w:noProof/>
              </w:rPr>
            </w:pPr>
          </w:p>
          <w:p w:rsidR="000946B0" w:rsidRPr="003D6022" w:rsidRDefault="000946B0" w:rsidP="000C2A80">
            <w:pPr>
              <w:tabs>
                <w:tab w:val="left" w:pos="6443"/>
              </w:tabs>
              <w:jc w:val="center"/>
              <w:rPr>
                <w:rFonts w:eastAsia="Times New Roman" w:cs="Times New Roman"/>
                <w:i/>
                <w:noProof/>
              </w:rPr>
            </w:pPr>
            <w:r w:rsidRPr="003D6022">
              <w:rPr>
                <w:rFonts w:cs="Times New Roman"/>
                <w:i/>
                <w:sz w:val="20"/>
                <w:szCs w:val="20"/>
              </w:rPr>
              <w:t>logical approach to necessary truths</w:t>
            </w:r>
          </w:p>
        </w:tc>
        <w:tc>
          <w:tcPr>
            <w:tcW w:w="1541" w:type="dxa"/>
            <w:shd w:val="clear" w:color="auto" w:fill="FFE599" w:themeFill="accent4" w:themeFillTint="66"/>
          </w:tcPr>
          <w:p w:rsidR="000946B0" w:rsidRPr="00CB3B91" w:rsidRDefault="000946B0" w:rsidP="000C2A80">
            <w:pPr>
              <w:tabs>
                <w:tab w:val="left" w:pos="6443"/>
              </w:tabs>
              <w:jc w:val="center"/>
              <w:rPr>
                <w:rFonts w:eastAsia="Times New Roman" w:cs="Times New Roman"/>
                <w:b/>
                <w:noProof/>
              </w:rPr>
            </w:pPr>
            <w:r w:rsidRPr="00CB3B91">
              <w:rPr>
                <w:rFonts w:eastAsia="Times New Roman" w:cs="Times New Roman"/>
                <w:b/>
                <w:noProof/>
              </w:rPr>
              <w:t>Natural Scientific</w:t>
            </w:r>
          </w:p>
          <w:p w:rsidR="000946B0" w:rsidRDefault="000946B0" w:rsidP="000C2A80">
            <w:pPr>
              <w:tabs>
                <w:tab w:val="left" w:pos="6443"/>
              </w:tabs>
              <w:jc w:val="center"/>
              <w:rPr>
                <w:rFonts w:eastAsia="Times New Roman" w:cs="Times New Roman"/>
                <w:noProof/>
              </w:rPr>
            </w:pPr>
          </w:p>
          <w:p w:rsidR="000946B0" w:rsidRDefault="000946B0" w:rsidP="000C2A80">
            <w:pPr>
              <w:tabs>
                <w:tab w:val="left" w:pos="6443"/>
              </w:tabs>
              <w:jc w:val="center"/>
              <w:rPr>
                <w:rFonts w:cs="Times New Roman"/>
                <w:i/>
                <w:sz w:val="20"/>
                <w:szCs w:val="20"/>
              </w:rPr>
            </w:pPr>
            <w:r w:rsidRPr="003D6022">
              <w:rPr>
                <w:rFonts w:cs="Times New Roman"/>
                <w:i/>
                <w:sz w:val="20"/>
                <w:szCs w:val="20"/>
              </w:rPr>
              <w:t>empirical approach to non-human data</w:t>
            </w:r>
            <w:r>
              <w:rPr>
                <w:rFonts w:cs="Times New Roman"/>
                <w:i/>
                <w:sz w:val="20"/>
                <w:szCs w:val="20"/>
              </w:rPr>
              <w:t xml:space="preserve"> </w:t>
            </w:r>
          </w:p>
          <w:p w:rsidR="000946B0" w:rsidRDefault="000946B0" w:rsidP="000C2A80">
            <w:pPr>
              <w:tabs>
                <w:tab w:val="left" w:pos="6443"/>
              </w:tabs>
              <w:jc w:val="center"/>
              <w:rPr>
                <w:rFonts w:cs="Times New Roman"/>
                <w:i/>
                <w:sz w:val="16"/>
                <w:szCs w:val="16"/>
              </w:rPr>
            </w:pPr>
          </w:p>
          <w:p w:rsidR="000946B0" w:rsidRPr="003D6022" w:rsidRDefault="000946B0" w:rsidP="000C2A80">
            <w:pPr>
              <w:tabs>
                <w:tab w:val="left" w:pos="6443"/>
              </w:tabs>
              <w:rPr>
                <w:rFonts w:eastAsia="Times New Roman" w:cs="Times New Roman"/>
                <w:i/>
                <w:noProof/>
              </w:rPr>
            </w:pPr>
            <w:r>
              <w:rPr>
                <w:rFonts w:cs="Times New Roman"/>
                <w:i/>
                <w:sz w:val="16"/>
                <w:szCs w:val="16"/>
              </w:rPr>
              <w:t>N</w:t>
            </w:r>
            <w:r w:rsidRPr="00640042">
              <w:rPr>
                <w:rFonts w:cs="Times New Roman"/>
                <w:i/>
                <w:sz w:val="16"/>
                <w:szCs w:val="16"/>
              </w:rPr>
              <w:t xml:space="preserve">ote:  </w:t>
            </w:r>
            <w:r>
              <w:rPr>
                <w:rFonts w:cs="Times New Roman"/>
                <w:i/>
                <w:sz w:val="16"/>
                <w:szCs w:val="16"/>
              </w:rPr>
              <w:t>“</w:t>
            </w:r>
            <w:r w:rsidRPr="00640042">
              <w:rPr>
                <w:rFonts w:cs="Times New Roman"/>
                <w:i/>
                <w:sz w:val="16"/>
                <w:szCs w:val="16"/>
              </w:rPr>
              <w:t>Non-human data</w:t>
            </w:r>
            <w:r>
              <w:rPr>
                <w:rFonts w:cs="Times New Roman"/>
                <w:i/>
                <w:sz w:val="16"/>
                <w:szCs w:val="16"/>
              </w:rPr>
              <w:t>”</w:t>
            </w:r>
            <w:r w:rsidRPr="00640042">
              <w:rPr>
                <w:rFonts w:cs="Times New Roman"/>
                <w:i/>
                <w:sz w:val="16"/>
                <w:szCs w:val="16"/>
              </w:rPr>
              <w:t xml:space="preserve"> means it is it not social</w:t>
            </w:r>
            <w:r>
              <w:rPr>
                <w:rFonts w:cs="Times New Roman"/>
                <w:i/>
                <w:sz w:val="16"/>
                <w:szCs w:val="16"/>
              </w:rPr>
              <w:t xml:space="preserve"> or subjective</w:t>
            </w:r>
            <w:r w:rsidRPr="00640042">
              <w:rPr>
                <w:rFonts w:cs="Times New Roman"/>
                <w:i/>
                <w:sz w:val="16"/>
                <w:szCs w:val="16"/>
              </w:rPr>
              <w:t xml:space="preserve"> data.  Human Biology, while about humans, would sti</w:t>
            </w:r>
            <w:r>
              <w:rPr>
                <w:rFonts w:cs="Times New Roman"/>
                <w:i/>
                <w:sz w:val="16"/>
                <w:szCs w:val="16"/>
              </w:rPr>
              <w:t>ll be non-human data.</w:t>
            </w:r>
            <w:r>
              <w:rPr>
                <w:rFonts w:cs="Times New Roman"/>
                <w:i/>
                <w:sz w:val="20"/>
                <w:szCs w:val="20"/>
              </w:rPr>
              <w:t xml:space="preserve">  </w:t>
            </w:r>
          </w:p>
        </w:tc>
        <w:tc>
          <w:tcPr>
            <w:tcW w:w="1542" w:type="dxa"/>
            <w:shd w:val="clear" w:color="auto" w:fill="FFE599" w:themeFill="accent4" w:themeFillTint="66"/>
          </w:tcPr>
          <w:p w:rsidR="000946B0" w:rsidRPr="00CB3B91" w:rsidRDefault="000946B0" w:rsidP="000C2A80">
            <w:pPr>
              <w:tabs>
                <w:tab w:val="left" w:pos="6443"/>
              </w:tabs>
              <w:jc w:val="center"/>
              <w:rPr>
                <w:rFonts w:eastAsia="Times New Roman" w:cs="Times New Roman"/>
                <w:b/>
                <w:noProof/>
              </w:rPr>
            </w:pPr>
            <w:r w:rsidRPr="00CB3B91">
              <w:rPr>
                <w:rFonts w:eastAsia="Times New Roman" w:cs="Times New Roman"/>
                <w:b/>
                <w:noProof/>
              </w:rPr>
              <w:t>Historical</w:t>
            </w:r>
          </w:p>
          <w:p w:rsidR="000946B0" w:rsidRDefault="000946B0" w:rsidP="000C2A80">
            <w:pPr>
              <w:tabs>
                <w:tab w:val="left" w:pos="6443"/>
              </w:tabs>
              <w:jc w:val="center"/>
              <w:rPr>
                <w:rFonts w:eastAsia="Times New Roman" w:cs="Times New Roman"/>
                <w:noProof/>
              </w:rPr>
            </w:pPr>
          </w:p>
          <w:p w:rsidR="000946B0" w:rsidRPr="003D6022" w:rsidRDefault="000946B0" w:rsidP="000C2A80">
            <w:pPr>
              <w:tabs>
                <w:tab w:val="left" w:pos="6443"/>
              </w:tabs>
              <w:jc w:val="center"/>
              <w:rPr>
                <w:rFonts w:eastAsia="Times New Roman" w:cs="Times New Roman"/>
                <w:i/>
                <w:noProof/>
              </w:rPr>
            </w:pPr>
            <w:r w:rsidRPr="003D6022">
              <w:rPr>
                <w:rFonts w:cs="Times New Roman"/>
                <w:i/>
                <w:sz w:val="20"/>
                <w:szCs w:val="20"/>
              </w:rPr>
              <w:t>narrative approach to human data</w:t>
            </w:r>
          </w:p>
        </w:tc>
        <w:tc>
          <w:tcPr>
            <w:tcW w:w="1541" w:type="dxa"/>
            <w:shd w:val="clear" w:color="auto" w:fill="FFE599" w:themeFill="accent4" w:themeFillTint="66"/>
          </w:tcPr>
          <w:p w:rsidR="000946B0" w:rsidRPr="00CB3B91" w:rsidRDefault="000946B0" w:rsidP="000C2A80">
            <w:pPr>
              <w:tabs>
                <w:tab w:val="left" w:pos="6443"/>
              </w:tabs>
              <w:jc w:val="center"/>
              <w:rPr>
                <w:rFonts w:eastAsia="Times New Roman" w:cs="Times New Roman"/>
                <w:b/>
                <w:noProof/>
              </w:rPr>
            </w:pPr>
            <w:r w:rsidRPr="00CB3B91">
              <w:rPr>
                <w:rFonts w:eastAsia="Times New Roman" w:cs="Times New Roman"/>
                <w:b/>
                <w:noProof/>
              </w:rPr>
              <w:t>Social Scientific</w:t>
            </w:r>
          </w:p>
          <w:p w:rsidR="000946B0" w:rsidRDefault="000946B0" w:rsidP="000C2A80">
            <w:pPr>
              <w:tabs>
                <w:tab w:val="left" w:pos="6443"/>
              </w:tabs>
              <w:jc w:val="center"/>
              <w:rPr>
                <w:rFonts w:cs="Times New Roman"/>
                <w:i/>
                <w:sz w:val="20"/>
                <w:szCs w:val="20"/>
              </w:rPr>
            </w:pPr>
          </w:p>
          <w:p w:rsidR="000946B0" w:rsidRDefault="000946B0" w:rsidP="000C2A80">
            <w:pPr>
              <w:tabs>
                <w:tab w:val="left" w:pos="6443"/>
              </w:tabs>
              <w:jc w:val="center"/>
              <w:rPr>
                <w:rFonts w:eastAsia="Times New Roman" w:cs="Times New Roman"/>
                <w:noProof/>
              </w:rPr>
            </w:pPr>
            <w:r w:rsidRPr="003D6022">
              <w:rPr>
                <w:rFonts w:cs="Times New Roman"/>
                <w:i/>
                <w:sz w:val="20"/>
                <w:szCs w:val="20"/>
              </w:rPr>
              <w:t>empirical approach to human data</w:t>
            </w:r>
          </w:p>
        </w:tc>
        <w:tc>
          <w:tcPr>
            <w:tcW w:w="1542" w:type="dxa"/>
            <w:shd w:val="clear" w:color="auto" w:fill="FFE599" w:themeFill="accent4" w:themeFillTint="66"/>
          </w:tcPr>
          <w:p w:rsidR="000946B0" w:rsidRPr="0095119C" w:rsidRDefault="000946B0" w:rsidP="000C2A80">
            <w:pPr>
              <w:pStyle w:val="NoSpacing"/>
              <w:spacing w:line="276" w:lineRule="auto"/>
              <w:jc w:val="center"/>
              <w:rPr>
                <w:rFonts w:cs="Times New Roman"/>
                <w:b/>
              </w:rPr>
            </w:pPr>
            <w:r w:rsidRPr="0095119C">
              <w:rPr>
                <w:rFonts w:cs="Times New Roman"/>
                <w:b/>
              </w:rPr>
              <w:t>Technological</w:t>
            </w:r>
          </w:p>
          <w:p w:rsidR="000946B0" w:rsidRDefault="000946B0" w:rsidP="000C2A80">
            <w:pPr>
              <w:pStyle w:val="NoSpacing"/>
              <w:spacing w:line="276" w:lineRule="auto"/>
              <w:jc w:val="center"/>
              <w:rPr>
                <w:rFonts w:cs="Times New Roman"/>
                <w:b/>
                <w:sz w:val="20"/>
                <w:szCs w:val="20"/>
              </w:rPr>
            </w:pPr>
          </w:p>
          <w:p w:rsidR="000946B0" w:rsidRPr="00167C49" w:rsidRDefault="000946B0" w:rsidP="000C2A80">
            <w:pPr>
              <w:pStyle w:val="NoSpacing"/>
              <w:spacing w:line="276" w:lineRule="auto"/>
              <w:jc w:val="center"/>
              <w:rPr>
                <w:rFonts w:cs="Times New Roman"/>
                <w:i/>
                <w:sz w:val="20"/>
                <w:szCs w:val="20"/>
              </w:rPr>
            </w:pPr>
            <w:r>
              <w:rPr>
                <w:rFonts w:cs="Times New Roman"/>
                <w:i/>
                <w:sz w:val="20"/>
                <w:szCs w:val="20"/>
              </w:rPr>
              <w:t>instrumental approach to practical problems</w:t>
            </w:r>
          </w:p>
          <w:p w:rsidR="000946B0" w:rsidRPr="00EA3308" w:rsidRDefault="000946B0" w:rsidP="000C2A80">
            <w:pPr>
              <w:tabs>
                <w:tab w:val="left" w:pos="6443"/>
              </w:tabs>
              <w:jc w:val="center"/>
              <w:rPr>
                <w:rFonts w:eastAsia="Times New Roman" w:cs="Times New Roman"/>
                <w:noProof/>
              </w:rPr>
            </w:pPr>
          </w:p>
        </w:tc>
      </w:tr>
      <w:tr w:rsidR="000946B0" w:rsidRPr="00FF79EF" w:rsidTr="000C2A80">
        <w:trPr>
          <w:trHeight w:val="262"/>
        </w:trPr>
        <w:tc>
          <w:tcPr>
            <w:tcW w:w="1541" w:type="dxa"/>
          </w:tcPr>
          <w:p w:rsidR="000946B0" w:rsidRDefault="000946B0" w:rsidP="000C2A80">
            <w:pPr>
              <w:tabs>
                <w:tab w:val="left" w:pos="6443"/>
              </w:tabs>
              <w:rPr>
                <w:rFonts w:eastAsia="Times New Roman" w:cs="Times New Roman"/>
                <w:noProof/>
                <w:sz w:val="16"/>
                <w:szCs w:val="16"/>
              </w:rPr>
            </w:pPr>
            <w:r>
              <w:rPr>
                <w:rFonts w:eastAsia="Times New Roman" w:cs="Times New Roman"/>
                <w:noProof/>
                <w:sz w:val="16"/>
                <w:szCs w:val="16"/>
              </w:rPr>
              <w:t>Courses</w:t>
            </w:r>
            <w:r w:rsidRPr="00FF79EF">
              <w:rPr>
                <w:rFonts w:eastAsia="Times New Roman" w:cs="Times New Roman"/>
                <w:noProof/>
                <w:sz w:val="16"/>
                <w:szCs w:val="16"/>
              </w:rPr>
              <w:t xml:space="preserve"> would</w:t>
            </w:r>
            <w:r>
              <w:rPr>
                <w:rFonts w:eastAsia="Times New Roman" w:cs="Times New Roman"/>
                <w:noProof/>
                <w:sz w:val="16"/>
                <w:szCs w:val="16"/>
              </w:rPr>
              <w:t xml:space="preserve"> meet learning outcomes aimed at teaching students to engage in </w:t>
            </w:r>
            <w:r w:rsidRPr="00FF79EF">
              <w:rPr>
                <w:rFonts w:eastAsia="Times New Roman" w:cs="Times New Roman"/>
                <w:noProof/>
                <w:sz w:val="16"/>
                <w:szCs w:val="16"/>
              </w:rPr>
              <w:t>Aesthetic or Art</w:t>
            </w:r>
            <w:r>
              <w:rPr>
                <w:rFonts w:eastAsia="Times New Roman" w:cs="Times New Roman"/>
                <w:noProof/>
                <w:sz w:val="16"/>
                <w:szCs w:val="16"/>
              </w:rPr>
              <w:t xml:space="preserve">istic modes of inquiry, </w:t>
            </w:r>
          </w:p>
          <w:p w:rsidR="000946B0" w:rsidRDefault="000946B0" w:rsidP="000C2A80">
            <w:pPr>
              <w:tabs>
                <w:tab w:val="left" w:pos="6443"/>
              </w:tabs>
              <w:rPr>
                <w:rFonts w:eastAsia="Times New Roman" w:cs="Times New Roman"/>
                <w:noProof/>
                <w:sz w:val="16"/>
                <w:szCs w:val="16"/>
              </w:rPr>
            </w:pPr>
          </w:p>
          <w:p w:rsidR="000946B0" w:rsidRPr="00CB3B91" w:rsidRDefault="000946B0" w:rsidP="000C2A80">
            <w:pPr>
              <w:tabs>
                <w:tab w:val="left" w:pos="6443"/>
              </w:tabs>
              <w:rPr>
                <w:rFonts w:eastAsia="Times New Roman" w:cs="Times New Roman"/>
                <w:noProof/>
                <w:sz w:val="16"/>
                <w:szCs w:val="16"/>
                <w:u w:val="single"/>
              </w:rPr>
            </w:pPr>
            <w:r w:rsidRPr="00CB3B91">
              <w:rPr>
                <w:rFonts w:eastAsia="Times New Roman" w:cs="Times New Roman"/>
                <w:noProof/>
                <w:sz w:val="16"/>
                <w:szCs w:val="16"/>
                <w:u w:val="single"/>
              </w:rPr>
              <w:t>for example:</w:t>
            </w:r>
          </w:p>
          <w:p w:rsidR="000946B0" w:rsidRDefault="000946B0" w:rsidP="000C2A80">
            <w:pPr>
              <w:tabs>
                <w:tab w:val="left" w:pos="6443"/>
              </w:tabs>
              <w:rPr>
                <w:rFonts w:eastAsia="Times New Roman" w:cs="Times New Roman"/>
                <w:noProof/>
                <w:sz w:val="16"/>
                <w:szCs w:val="16"/>
              </w:rPr>
            </w:pPr>
          </w:p>
          <w:p w:rsidR="000946B0" w:rsidRDefault="000946B0" w:rsidP="000946B0">
            <w:pPr>
              <w:pStyle w:val="ListParagraph"/>
              <w:numPr>
                <w:ilvl w:val="0"/>
                <w:numId w:val="15"/>
              </w:numPr>
              <w:tabs>
                <w:tab w:val="left" w:pos="6443"/>
              </w:tabs>
              <w:rPr>
                <w:rFonts w:eastAsia="Times New Roman" w:cs="Times New Roman"/>
                <w:noProof/>
                <w:sz w:val="16"/>
                <w:szCs w:val="16"/>
              </w:rPr>
            </w:pPr>
            <w:r>
              <w:rPr>
                <w:rFonts w:eastAsia="Times New Roman" w:cs="Times New Roman"/>
                <w:noProof/>
                <w:sz w:val="16"/>
                <w:szCs w:val="16"/>
              </w:rPr>
              <w:t>art</w:t>
            </w:r>
            <w:r w:rsidRPr="00CB3B91">
              <w:rPr>
                <w:rFonts w:eastAsia="Times New Roman" w:cs="Times New Roman"/>
                <w:noProof/>
                <w:sz w:val="16"/>
                <w:szCs w:val="16"/>
              </w:rPr>
              <w:t xml:space="preserve"> </w:t>
            </w:r>
          </w:p>
          <w:p w:rsidR="000946B0" w:rsidRDefault="000946B0" w:rsidP="000946B0">
            <w:pPr>
              <w:pStyle w:val="ListParagraph"/>
              <w:numPr>
                <w:ilvl w:val="0"/>
                <w:numId w:val="15"/>
              </w:numPr>
              <w:tabs>
                <w:tab w:val="left" w:pos="6443"/>
              </w:tabs>
              <w:rPr>
                <w:rFonts w:eastAsia="Times New Roman" w:cs="Times New Roman"/>
                <w:noProof/>
                <w:sz w:val="16"/>
                <w:szCs w:val="16"/>
              </w:rPr>
            </w:pPr>
            <w:r>
              <w:rPr>
                <w:rFonts w:eastAsia="Times New Roman" w:cs="Times New Roman"/>
                <w:noProof/>
                <w:sz w:val="16"/>
                <w:szCs w:val="16"/>
              </w:rPr>
              <w:t>music</w:t>
            </w:r>
          </w:p>
          <w:p w:rsidR="000946B0" w:rsidRDefault="000946B0" w:rsidP="000946B0">
            <w:pPr>
              <w:pStyle w:val="ListParagraph"/>
              <w:numPr>
                <w:ilvl w:val="0"/>
                <w:numId w:val="15"/>
              </w:numPr>
              <w:tabs>
                <w:tab w:val="left" w:pos="6443"/>
              </w:tabs>
              <w:rPr>
                <w:rFonts w:eastAsia="Times New Roman" w:cs="Times New Roman"/>
                <w:noProof/>
                <w:sz w:val="16"/>
                <w:szCs w:val="16"/>
              </w:rPr>
            </w:pPr>
            <w:r w:rsidRPr="00CB3B91">
              <w:rPr>
                <w:rFonts w:eastAsia="Times New Roman" w:cs="Times New Roman"/>
                <w:noProof/>
                <w:sz w:val="16"/>
                <w:szCs w:val="16"/>
              </w:rPr>
              <w:t xml:space="preserve">literature </w:t>
            </w:r>
          </w:p>
          <w:p w:rsidR="000946B0" w:rsidRPr="00CB3B91" w:rsidRDefault="000946B0" w:rsidP="000946B0">
            <w:pPr>
              <w:pStyle w:val="ListParagraph"/>
              <w:numPr>
                <w:ilvl w:val="0"/>
                <w:numId w:val="15"/>
              </w:numPr>
              <w:tabs>
                <w:tab w:val="left" w:pos="6443"/>
              </w:tabs>
              <w:rPr>
                <w:rFonts w:eastAsia="Times New Roman" w:cs="Times New Roman"/>
                <w:noProof/>
                <w:sz w:val="16"/>
                <w:szCs w:val="16"/>
              </w:rPr>
            </w:pPr>
            <w:r w:rsidRPr="00CB3B91">
              <w:rPr>
                <w:rFonts w:eastAsia="Times New Roman" w:cs="Times New Roman"/>
                <w:noProof/>
                <w:sz w:val="16"/>
                <w:szCs w:val="16"/>
              </w:rPr>
              <w:t>t</w:t>
            </w:r>
            <w:r>
              <w:rPr>
                <w:rFonts w:eastAsia="Times New Roman" w:cs="Times New Roman"/>
                <w:noProof/>
                <w:sz w:val="16"/>
                <w:szCs w:val="16"/>
              </w:rPr>
              <w:t>heater</w:t>
            </w:r>
          </w:p>
          <w:p w:rsidR="000946B0" w:rsidRPr="00FF79EF" w:rsidRDefault="000946B0" w:rsidP="000C2A80">
            <w:pPr>
              <w:tabs>
                <w:tab w:val="left" w:pos="6443"/>
              </w:tabs>
              <w:rPr>
                <w:rFonts w:eastAsia="Times New Roman" w:cs="Times New Roman"/>
                <w:noProof/>
                <w:sz w:val="16"/>
                <w:szCs w:val="16"/>
              </w:rPr>
            </w:pPr>
          </w:p>
          <w:p w:rsidR="000946B0" w:rsidRPr="001821F6" w:rsidRDefault="000946B0" w:rsidP="000C2A80">
            <w:pPr>
              <w:tabs>
                <w:tab w:val="left" w:pos="6443"/>
              </w:tabs>
              <w:rPr>
                <w:rFonts w:eastAsia="Times New Roman" w:cs="Times New Roman"/>
                <w:noProof/>
                <w:sz w:val="16"/>
                <w:szCs w:val="16"/>
              </w:rPr>
            </w:pPr>
          </w:p>
        </w:tc>
        <w:tc>
          <w:tcPr>
            <w:tcW w:w="1541" w:type="dxa"/>
          </w:tcPr>
          <w:p w:rsidR="000946B0" w:rsidRDefault="000946B0" w:rsidP="000C2A80">
            <w:pPr>
              <w:tabs>
                <w:tab w:val="left" w:pos="6443"/>
              </w:tabs>
              <w:rPr>
                <w:rFonts w:eastAsia="Times New Roman" w:cs="Times New Roman"/>
                <w:noProof/>
                <w:sz w:val="16"/>
                <w:szCs w:val="16"/>
              </w:rPr>
            </w:pPr>
            <w:r>
              <w:rPr>
                <w:rFonts w:eastAsia="Times New Roman" w:cs="Times New Roman"/>
                <w:noProof/>
                <w:sz w:val="16"/>
                <w:szCs w:val="16"/>
              </w:rPr>
              <w:t>Courses</w:t>
            </w:r>
            <w:r w:rsidRPr="00FF79EF">
              <w:rPr>
                <w:rFonts w:eastAsia="Times New Roman" w:cs="Times New Roman"/>
                <w:noProof/>
                <w:sz w:val="16"/>
                <w:szCs w:val="16"/>
              </w:rPr>
              <w:t xml:space="preserve"> would</w:t>
            </w:r>
            <w:r>
              <w:rPr>
                <w:rFonts w:eastAsia="Times New Roman" w:cs="Times New Roman"/>
                <w:noProof/>
                <w:sz w:val="16"/>
                <w:szCs w:val="16"/>
              </w:rPr>
              <w:t xml:space="preserve"> meet learning outcomes aimed at teaching students to engage in </w:t>
            </w:r>
            <w:r w:rsidRPr="00FF79EF">
              <w:rPr>
                <w:rFonts w:eastAsia="Times New Roman" w:cs="Times New Roman"/>
                <w:noProof/>
                <w:sz w:val="16"/>
                <w:szCs w:val="16"/>
              </w:rPr>
              <w:t xml:space="preserve">Philosophical modes of inquiry </w:t>
            </w:r>
          </w:p>
          <w:p w:rsidR="000946B0" w:rsidRDefault="000946B0" w:rsidP="000C2A80">
            <w:pPr>
              <w:tabs>
                <w:tab w:val="left" w:pos="6443"/>
              </w:tabs>
              <w:rPr>
                <w:rFonts w:eastAsia="Times New Roman" w:cs="Times New Roman"/>
                <w:noProof/>
                <w:sz w:val="16"/>
                <w:szCs w:val="16"/>
              </w:rPr>
            </w:pPr>
          </w:p>
          <w:p w:rsidR="000946B0" w:rsidRDefault="000946B0" w:rsidP="000C2A80">
            <w:pPr>
              <w:tabs>
                <w:tab w:val="left" w:pos="6443"/>
              </w:tabs>
              <w:rPr>
                <w:rFonts w:eastAsia="Times New Roman" w:cs="Times New Roman"/>
                <w:noProof/>
                <w:sz w:val="16"/>
                <w:szCs w:val="16"/>
              </w:rPr>
            </w:pPr>
            <w:r w:rsidRPr="00CB3B91">
              <w:rPr>
                <w:rFonts w:eastAsia="Times New Roman" w:cs="Times New Roman"/>
                <w:noProof/>
                <w:sz w:val="16"/>
                <w:szCs w:val="16"/>
                <w:u w:val="single"/>
              </w:rPr>
              <w:t>for example:</w:t>
            </w:r>
          </w:p>
          <w:p w:rsidR="000946B0" w:rsidRDefault="000946B0" w:rsidP="000C2A80">
            <w:pPr>
              <w:tabs>
                <w:tab w:val="left" w:pos="6443"/>
              </w:tabs>
              <w:rPr>
                <w:rFonts w:eastAsia="Times New Roman" w:cs="Times New Roman"/>
                <w:noProof/>
                <w:sz w:val="16"/>
                <w:szCs w:val="16"/>
              </w:rPr>
            </w:pPr>
          </w:p>
          <w:p w:rsidR="000946B0" w:rsidRDefault="000946B0" w:rsidP="000946B0">
            <w:pPr>
              <w:pStyle w:val="ListParagraph"/>
              <w:numPr>
                <w:ilvl w:val="0"/>
                <w:numId w:val="16"/>
              </w:numPr>
              <w:tabs>
                <w:tab w:val="left" w:pos="6443"/>
              </w:tabs>
              <w:rPr>
                <w:rFonts w:eastAsia="Times New Roman" w:cs="Times New Roman"/>
                <w:noProof/>
                <w:sz w:val="16"/>
                <w:szCs w:val="16"/>
              </w:rPr>
            </w:pPr>
            <w:r>
              <w:rPr>
                <w:rFonts w:eastAsia="Times New Roman" w:cs="Times New Roman"/>
                <w:noProof/>
                <w:sz w:val="16"/>
                <w:szCs w:val="16"/>
              </w:rPr>
              <w:t>ethics</w:t>
            </w:r>
          </w:p>
          <w:p w:rsidR="000946B0" w:rsidRDefault="000946B0" w:rsidP="000946B0">
            <w:pPr>
              <w:pStyle w:val="ListParagraph"/>
              <w:numPr>
                <w:ilvl w:val="0"/>
                <w:numId w:val="16"/>
              </w:numPr>
              <w:tabs>
                <w:tab w:val="left" w:pos="6443"/>
              </w:tabs>
              <w:rPr>
                <w:rFonts w:eastAsia="Times New Roman" w:cs="Times New Roman"/>
                <w:noProof/>
                <w:sz w:val="16"/>
                <w:szCs w:val="16"/>
              </w:rPr>
            </w:pPr>
            <w:r>
              <w:rPr>
                <w:rFonts w:eastAsia="Times New Roman" w:cs="Times New Roman"/>
                <w:noProof/>
                <w:sz w:val="16"/>
                <w:szCs w:val="16"/>
              </w:rPr>
              <w:t>moral philosophy</w:t>
            </w:r>
          </w:p>
          <w:p w:rsidR="000946B0" w:rsidRDefault="000946B0" w:rsidP="000946B0">
            <w:pPr>
              <w:pStyle w:val="ListParagraph"/>
              <w:numPr>
                <w:ilvl w:val="0"/>
                <w:numId w:val="16"/>
              </w:numPr>
              <w:tabs>
                <w:tab w:val="left" w:pos="6443"/>
              </w:tabs>
              <w:rPr>
                <w:rFonts w:eastAsia="Times New Roman" w:cs="Times New Roman"/>
                <w:noProof/>
                <w:sz w:val="16"/>
                <w:szCs w:val="16"/>
              </w:rPr>
            </w:pPr>
            <w:r>
              <w:rPr>
                <w:rFonts w:eastAsia="Times New Roman" w:cs="Times New Roman"/>
                <w:noProof/>
                <w:sz w:val="16"/>
                <w:szCs w:val="16"/>
              </w:rPr>
              <w:t>political philosophy</w:t>
            </w:r>
          </w:p>
          <w:p w:rsidR="000946B0" w:rsidRPr="00CB3B91" w:rsidRDefault="000946B0" w:rsidP="000946B0">
            <w:pPr>
              <w:pStyle w:val="ListParagraph"/>
              <w:numPr>
                <w:ilvl w:val="0"/>
                <w:numId w:val="16"/>
              </w:numPr>
              <w:tabs>
                <w:tab w:val="left" w:pos="6443"/>
              </w:tabs>
              <w:rPr>
                <w:rFonts w:eastAsia="Times New Roman" w:cs="Times New Roman"/>
                <w:noProof/>
                <w:sz w:val="16"/>
                <w:szCs w:val="16"/>
              </w:rPr>
            </w:pPr>
            <w:r w:rsidRPr="00CB3B91">
              <w:rPr>
                <w:rFonts w:eastAsia="Times New Roman" w:cs="Times New Roman"/>
                <w:noProof/>
                <w:sz w:val="16"/>
                <w:szCs w:val="16"/>
              </w:rPr>
              <w:t>religion</w:t>
            </w:r>
          </w:p>
        </w:tc>
        <w:tc>
          <w:tcPr>
            <w:tcW w:w="1542" w:type="dxa"/>
          </w:tcPr>
          <w:p w:rsidR="000946B0" w:rsidRDefault="000946B0" w:rsidP="000C2A80">
            <w:pPr>
              <w:tabs>
                <w:tab w:val="left" w:pos="6443"/>
              </w:tabs>
              <w:rPr>
                <w:rFonts w:eastAsia="Times New Roman" w:cs="Times New Roman"/>
                <w:noProof/>
                <w:sz w:val="16"/>
                <w:szCs w:val="16"/>
              </w:rPr>
            </w:pPr>
            <w:r>
              <w:rPr>
                <w:rFonts w:eastAsia="Times New Roman" w:cs="Times New Roman"/>
                <w:noProof/>
                <w:sz w:val="16"/>
                <w:szCs w:val="16"/>
              </w:rPr>
              <w:t>Courses</w:t>
            </w:r>
            <w:r w:rsidRPr="00FF79EF">
              <w:rPr>
                <w:rFonts w:eastAsia="Times New Roman" w:cs="Times New Roman"/>
                <w:noProof/>
                <w:sz w:val="16"/>
                <w:szCs w:val="16"/>
              </w:rPr>
              <w:t xml:space="preserve"> would</w:t>
            </w:r>
            <w:r>
              <w:rPr>
                <w:rFonts w:eastAsia="Times New Roman" w:cs="Times New Roman"/>
                <w:noProof/>
                <w:sz w:val="16"/>
                <w:szCs w:val="16"/>
              </w:rPr>
              <w:t xml:space="preserve"> meet learning outcomes aimed at teaching students to engage in Mathematical modes of inquriy </w:t>
            </w:r>
          </w:p>
          <w:p w:rsidR="000946B0" w:rsidRDefault="000946B0" w:rsidP="000C2A80">
            <w:pPr>
              <w:tabs>
                <w:tab w:val="left" w:pos="6443"/>
              </w:tabs>
              <w:rPr>
                <w:rFonts w:eastAsia="Times New Roman" w:cs="Times New Roman"/>
                <w:noProof/>
                <w:sz w:val="16"/>
                <w:szCs w:val="16"/>
              </w:rPr>
            </w:pPr>
          </w:p>
          <w:p w:rsidR="000946B0" w:rsidRDefault="000946B0" w:rsidP="000C2A80">
            <w:pPr>
              <w:tabs>
                <w:tab w:val="left" w:pos="6443"/>
              </w:tabs>
              <w:rPr>
                <w:rFonts w:eastAsia="Times New Roman" w:cs="Times New Roman"/>
                <w:noProof/>
                <w:sz w:val="16"/>
                <w:szCs w:val="16"/>
              </w:rPr>
            </w:pPr>
            <w:r w:rsidRPr="00CB3B91">
              <w:rPr>
                <w:rFonts w:eastAsia="Times New Roman" w:cs="Times New Roman"/>
                <w:noProof/>
                <w:sz w:val="16"/>
                <w:szCs w:val="16"/>
                <w:u w:val="single"/>
              </w:rPr>
              <w:t>for example:</w:t>
            </w:r>
          </w:p>
          <w:p w:rsidR="000946B0" w:rsidRDefault="000946B0" w:rsidP="000C2A80">
            <w:pPr>
              <w:tabs>
                <w:tab w:val="left" w:pos="6443"/>
              </w:tabs>
              <w:rPr>
                <w:rFonts w:eastAsia="Times New Roman" w:cs="Times New Roman"/>
                <w:noProof/>
                <w:sz w:val="16"/>
                <w:szCs w:val="16"/>
              </w:rPr>
            </w:pPr>
          </w:p>
          <w:p w:rsidR="000946B0" w:rsidRDefault="000946B0" w:rsidP="000946B0">
            <w:pPr>
              <w:pStyle w:val="ListParagraph"/>
              <w:numPr>
                <w:ilvl w:val="0"/>
                <w:numId w:val="17"/>
              </w:numPr>
              <w:tabs>
                <w:tab w:val="left" w:pos="6443"/>
              </w:tabs>
              <w:rPr>
                <w:rFonts w:eastAsia="Times New Roman" w:cs="Times New Roman"/>
                <w:noProof/>
                <w:sz w:val="16"/>
                <w:szCs w:val="16"/>
              </w:rPr>
            </w:pPr>
            <w:r>
              <w:rPr>
                <w:rFonts w:eastAsia="Times New Roman" w:cs="Times New Roman"/>
                <w:noProof/>
                <w:sz w:val="16"/>
                <w:szCs w:val="16"/>
              </w:rPr>
              <w:t>algebra</w:t>
            </w:r>
          </w:p>
          <w:p w:rsidR="000946B0" w:rsidRDefault="000946B0" w:rsidP="000946B0">
            <w:pPr>
              <w:pStyle w:val="ListParagraph"/>
              <w:numPr>
                <w:ilvl w:val="0"/>
                <w:numId w:val="17"/>
              </w:numPr>
              <w:tabs>
                <w:tab w:val="left" w:pos="6443"/>
              </w:tabs>
              <w:rPr>
                <w:rFonts w:eastAsia="Times New Roman" w:cs="Times New Roman"/>
                <w:noProof/>
                <w:sz w:val="16"/>
                <w:szCs w:val="16"/>
              </w:rPr>
            </w:pPr>
            <w:r>
              <w:rPr>
                <w:rFonts w:eastAsia="Times New Roman" w:cs="Times New Roman"/>
                <w:noProof/>
                <w:sz w:val="16"/>
                <w:szCs w:val="16"/>
              </w:rPr>
              <w:t>geometry</w:t>
            </w:r>
          </w:p>
          <w:p w:rsidR="000946B0" w:rsidRDefault="000946B0" w:rsidP="000946B0">
            <w:pPr>
              <w:pStyle w:val="ListParagraph"/>
              <w:numPr>
                <w:ilvl w:val="0"/>
                <w:numId w:val="17"/>
              </w:numPr>
              <w:tabs>
                <w:tab w:val="left" w:pos="6443"/>
              </w:tabs>
              <w:rPr>
                <w:rFonts w:eastAsia="Times New Roman" w:cs="Times New Roman"/>
                <w:noProof/>
                <w:sz w:val="16"/>
                <w:szCs w:val="16"/>
              </w:rPr>
            </w:pPr>
            <w:r>
              <w:rPr>
                <w:rFonts w:eastAsia="Times New Roman" w:cs="Times New Roman"/>
                <w:noProof/>
                <w:sz w:val="16"/>
                <w:szCs w:val="16"/>
              </w:rPr>
              <w:t>calculus</w:t>
            </w:r>
          </w:p>
          <w:p w:rsidR="000946B0" w:rsidRDefault="000946B0" w:rsidP="000946B0">
            <w:pPr>
              <w:pStyle w:val="ListParagraph"/>
              <w:numPr>
                <w:ilvl w:val="0"/>
                <w:numId w:val="17"/>
              </w:numPr>
              <w:tabs>
                <w:tab w:val="left" w:pos="6443"/>
              </w:tabs>
              <w:rPr>
                <w:rFonts w:eastAsia="Times New Roman" w:cs="Times New Roman"/>
                <w:noProof/>
                <w:sz w:val="16"/>
                <w:szCs w:val="16"/>
              </w:rPr>
            </w:pPr>
            <w:r w:rsidRPr="00CB3B91">
              <w:rPr>
                <w:rFonts w:eastAsia="Times New Roman" w:cs="Times New Roman"/>
                <w:noProof/>
                <w:sz w:val="16"/>
                <w:szCs w:val="16"/>
              </w:rPr>
              <w:t>statistics</w:t>
            </w:r>
          </w:p>
          <w:p w:rsidR="000946B0" w:rsidRPr="00CB3B91" w:rsidRDefault="000946B0" w:rsidP="000946B0">
            <w:pPr>
              <w:pStyle w:val="ListParagraph"/>
              <w:numPr>
                <w:ilvl w:val="0"/>
                <w:numId w:val="17"/>
              </w:numPr>
              <w:tabs>
                <w:tab w:val="left" w:pos="6443"/>
              </w:tabs>
              <w:rPr>
                <w:rFonts w:eastAsia="Times New Roman" w:cs="Times New Roman"/>
                <w:noProof/>
                <w:sz w:val="16"/>
                <w:szCs w:val="16"/>
              </w:rPr>
            </w:pPr>
            <w:r>
              <w:rPr>
                <w:rFonts w:eastAsia="Times New Roman" w:cs="Times New Roman"/>
                <w:noProof/>
                <w:sz w:val="16"/>
                <w:szCs w:val="16"/>
              </w:rPr>
              <w:t>symbolic  logic</w:t>
            </w:r>
          </w:p>
          <w:p w:rsidR="000946B0" w:rsidRPr="00B170F1" w:rsidRDefault="000946B0" w:rsidP="000C2A80">
            <w:pPr>
              <w:pStyle w:val="ListParagraph"/>
              <w:tabs>
                <w:tab w:val="left" w:pos="6443"/>
              </w:tabs>
              <w:ind w:left="360"/>
              <w:rPr>
                <w:rFonts w:eastAsia="Times New Roman" w:cs="Times New Roman"/>
                <w:noProof/>
                <w:sz w:val="16"/>
                <w:szCs w:val="16"/>
              </w:rPr>
            </w:pPr>
          </w:p>
        </w:tc>
        <w:tc>
          <w:tcPr>
            <w:tcW w:w="1541" w:type="dxa"/>
          </w:tcPr>
          <w:p w:rsidR="000946B0" w:rsidRDefault="000946B0" w:rsidP="000C2A80">
            <w:pPr>
              <w:tabs>
                <w:tab w:val="left" w:pos="6443"/>
              </w:tabs>
              <w:rPr>
                <w:rFonts w:eastAsia="Times New Roman" w:cs="Times New Roman"/>
                <w:noProof/>
                <w:sz w:val="16"/>
                <w:szCs w:val="16"/>
              </w:rPr>
            </w:pPr>
            <w:r>
              <w:rPr>
                <w:rFonts w:eastAsia="Times New Roman" w:cs="Times New Roman"/>
                <w:noProof/>
                <w:sz w:val="16"/>
                <w:szCs w:val="16"/>
              </w:rPr>
              <w:t>Courses</w:t>
            </w:r>
            <w:r w:rsidRPr="00FF79EF">
              <w:rPr>
                <w:rFonts w:eastAsia="Times New Roman" w:cs="Times New Roman"/>
                <w:noProof/>
                <w:sz w:val="16"/>
                <w:szCs w:val="16"/>
              </w:rPr>
              <w:t xml:space="preserve"> would</w:t>
            </w:r>
            <w:r>
              <w:rPr>
                <w:rFonts w:eastAsia="Times New Roman" w:cs="Times New Roman"/>
                <w:noProof/>
                <w:sz w:val="16"/>
                <w:szCs w:val="16"/>
              </w:rPr>
              <w:t xml:space="preserve"> meet learning outcomes aimed at teaching students to engage in </w:t>
            </w:r>
            <w:r w:rsidRPr="00FF79EF">
              <w:rPr>
                <w:rFonts w:eastAsia="Times New Roman" w:cs="Times New Roman"/>
                <w:noProof/>
                <w:sz w:val="16"/>
                <w:szCs w:val="16"/>
              </w:rPr>
              <w:t xml:space="preserve">Scientific modes of inquiry </w:t>
            </w:r>
          </w:p>
          <w:p w:rsidR="000946B0" w:rsidRDefault="000946B0" w:rsidP="000C2A80">
            <w:pPr>
              <w:tabs>
                <w:tab w:val="left" w:pos="6443"/>
              </w:tabs>
              <w:rPr>
                <w:rFonts w:eastAsia="Times New Roman" w:cs="Times New Roman"/>
                <w:noProof/>
                <w:sz w:val="16"/>
                <w:szCs w:val="16"/>
              </w:rPr>
            </w:pPr>
          </w:p>
          <w:p w:rsidR="000946B0" w:rsidRDefault="000946B0" w:rsidP="000C2A80">
            <w:pPr>
              <w:tabs>
                <w:tab w:val="left" w:pos="6443"/>
              </w:tabs>
              <w:rPr>
                <w:rFonts w:eastAsia="Times New Roman" w:cs="Times New Roman"/>
                <w:i/>
                <w:noProof/>
                <w:sz w:val="16"/>
                <w:szCs w:val="16"/>
                <w:u w:val="single"/>
              </w:rPr>
            </w:pPr>
            <w:r w:rsidRPr="00CB3B91">
              <w:rPr>
                <w:rFonts w:eastAsia="Times New Roman" w:cs="Times New Roman"/>
                <w:noProof/>
                <w:sz w:val="16"/>
                <w:szCs w:val="16"/>
                <w:u w:val="single"/>
              </w:rPr>
              <w:t>for example:</w:t>
            </w:r>
          </w:p>
          <w:p w:rsidR="000946B0" w:rsidRDefault="000946B0" w:rsidP="000C2A80">
            <w:pPr>
              <w:tabs>
                <w:tab w:val="left" w:pos="6443"/>
              </w:tabs>
              <w:rPr>
                <w:rFonts w:eastAsia="Times New Roman" w:cs="Times New Roman"/>
                <w:i/>
                <w:noProof/>
                <w:sz w:val="16"/>
                <w:szCs w:val="16"/>
                <w:u w:val="single"/>
              </w:rPr>
            </w:pPr>
          </w:p>
          <w:p w:rsidR="000946B0" w:rsidRDefault="000946B0" w:rsidP="000946B0">
            <w:pPr>
              <w:pStyle w:val="ListParagraph"/>
              <w:numPr>
                <w:ilvl w:val="0"/>
                <w:numId w:val="18"/>
              </w:numPr>
              <w:tabs>
                <w:tab w:val="left" w:pos="6443"/>
              </w:tabs>
              <w:rPr>
                <w:rFonts w:eastAsia="Times New Roman" w:cs="Times New Roman"/>
                <w:noProof/>
                <w:sz w:val="16"/>
                <w:szCs w:val="16"/>
              </w:rPr>
            </w:pPr>
            <w:r>
              <w:rPr>
                <w:rFonts w:eastAsia="Times New Roman" w:cs="Times New Roman"/>
                <w:noProof/>
                <w:sz w:val="16"/>
                <w:szCs w:val="16"/>
              </w:rPr>
              <w:t>biology</w:t>
            </w:r>
          </w:p>
          <w:p w:rsidR="000946B0" w:rsidRDefault="000946B0" w:rsidP="000946B0">
            <w:pPr>
              <w:pStyle w:val="ListParagraph"/>
              <w:numPr>
                <w:ilvl w:val="0"/>
                <w:numId w:val="18"/>
              </w:numPr>
              <w:tabs>
                <w:tab w:val="left" w:pos="6443"/>
              </w:tabs>
              <w:rPr>
                <w:rFonts w:eastAsia="Times New Roman" w:cs="Times New Roman"/>
                <w:noProof/>
                <w:sz w:val="16"/>
                <w:szCs w:val="16"/>
              </w:rPr>
            </w:pPr>
            <w:r>
              <w:rPr>
                <w:rFonts w:eastAsia="Times New Roman" w:cs="Times New Roman"/>
                <w:noProof/>
                <w:sz w:val="16"/>
                <w:szCs w:val="16"/>
              </w:rPr>
              <w:t>chemistry</w:t>
            </w:r>
          </w:p>
          <w:p w:rsidR="000946B0" w:rsidRDefault="000946B0" w:rsidP="000946B0">
            <w:pPr>
              <w:pStyle w:val="ListParagraph"/>
              <w:numPr>
                <w:ilvl w:val="0"/>
                <w:numId w:val="18"/>
              </w:numPr>
              <w:tabs>
                <w:tab w:val="left" w:pos="6443"/>
              </w:tabs>
              <w:rPr>
                <w:rFonts w:eastAsia="Times New Roman" w:cs="Times New Roman"/>
                <w:noProof/>
                <w:sz w:val="16"/>
                <w:szCs w:val="16"/>
              </w:rPr>
            </w:pPr>
            <w:r>
              <w:rPr>
                <w:rFonts w:eastAsia="Times New Roman" w:cs="Times New Roman"/>
                <w:noProof/>
                <w:sz w:val="16"/>
                <w:szCs w:val="16"/>
              </w:rPr>
              <w:t>geology</w:t>
            </w:r>
          </w:p>
          <w:p w:rsidR="000946B0" w:rsidRDefault="000946B0" w:rsidP="000946B0">
            <w:pPr>
              <w:pStyle w:val="ListParagraph"/>
              <w:numPr>
                <w:ilvl w:val="0"/>
                <w:numId w:val="18"/>
              </w:numPr>
              <w:tabs>
                <w:tab w:val="left" w:pos="6443"/>
              </w:tabs>
              <w:rPr>
                <w:rFonts w:eastAsia="Times New Roman" w:cs="Times New Roman"/>
                <w:noProof/>
                <w:sz w:val="16"/>
                <w:szCs w:val="16"/>
              </w:rPr>
            </w:pPr>
            <w:r>
              <w:rPr>
                <w:rFonts w:eastAsia="Times New Roman" w:cs="Times New Roman"/>
                <w:noProof/>
                <w:sz w:val="16"/>
                <w:szCs w:val="16"/>
              </w:rPr>
              <w:t>health sciences</w:t>
            </w:r>
          </w:p>
          <w:p w:rsidR="000946B0" w:rsidRDefault="000946B0" w:rsidP="000946B0">
            <w:pPr>
              <w:pStyle w:val="ListParagraph"/>
              <w:numPr>
                <w:ilvl w:val="0"/>
                <w:numId w:val="18"/>
              </w:numPr>
              <w:tabs>
                <w:tab w:val="left" w:pos="6443"/>
              </w:tabs>
              <w:rPr>
                <w:rFonts w:eastAsia="Times New Roman" w:cs="Times New Roman"/>
                <w:noProof/>
                <w:sz w:val="16"/>
                <w:szCs w:val="16"/>
              </w:rPr>
            </w:pPr>
            <w:r w:rsidRPr="00CB3B91">
              <w:rPr>
                <w:rFonts w:eastAsia="Times New Roman" w:cs="Times New Roman"/>
                <w:noProof/>
                <w:sz w:val="16"/>
                <w:szCs w:val="16"/>
              </w:rPr>
              <w:t>pscyhology</w:t>
            </w:r>
          </w:p>
          <w:p w:rsidR="000946B0" w:rsidRPr="00CB3B91" w:rsidRDefault="000946B0" w:rsidP="000946B0">
            <w:pPr>
              <w:pStyle w:val="ListParagraph"/>
              <w:numPr>
                <w:ilvl w:val="0"/>
                <w:numId w:val="18"/>
              </w:numPr>
              <w:tabs>
                <w:tab w:val="left" w:pos="6443"/>
              </w:tabs>
              <w:rPr>
                <w:rFonts w:eastAsia="Times New Roman" w:cs="Times New Roman"/>
                <w:noProof/>
                <w:sz w:val="16"/>
                <w:szCs w:val="16"/>
              </w:rPr>
            </w:pPr>
            <w:r>
              <w:rPr>
                <w:rFonts w:eastAsia="Times New Roman" w:cs="Times New Roman"/>
                <w:noProof/>
                <w:sz w:val="16"/>
                <w:szCs w:val="16"/>
              </w:rPr>
              <w:t>physics</w:t>
            </w:r>
          </w:p>
          <w:p w:rsidR="000946B0" w:rsidRDefault="000946B0" w:rsidP="000C2A80">
            <w:pPr>
              <w:tabs>
                <w:tab w:val="left" w:pos="6443"/>
              </w:tabs>
              <w:rPr>
                <w:rFonts w:eastAsia="Times New Roman" w:cs="Times New Roman"/>
                <w:noProof/>
                <w:sz w:val="16"/>
                <w:szCs w:val="16"/>
              </w:rPr>
            </w:pPr>
          </w:p>
          <w:p w:rsidR="000946B0" w:rsidRDefault="000946B0" w:rsidP="000C2A80">
            <w:pPr>
              <w:tabs>
                <w:tab w:val="left" w:pos="6443"/>
              </w:tabs>
              <w:rPr>
                <w:rFonts w:eastAsia="Times New Roman" w:cs="Times New Roman"/>
                <w:noProof/>
                <w:sz w:val="16"/>
                <w:szCs w:val="16"/>
              </w:rPr>
            </w:pPr>
          </w:p>
          <w:p w:rsidR="000946B0" w:rsidRPr="00D92CB9" w:rsidRDefault="000946B0" w:rsidP="000C2A80">
            <w:pPr>
              <w:tabs>
                <w:tab w:val="left" w:pos="6443"/>
              </w:tabs>
              <w:rPr>
                <w:rFonts w:eastAsia="Times New Roman" w:cs="Times New Roman"/>
                <w:i/>
                <w:noProof/>
                <w:sz w:val="16"/>
                <w:szCs w:val="16"/>
              </w:rPr>
            </w:pPr>
            <w:r>
              <w:rPr>
                <w:rFonts w:eastAsia="Times New Roman" w:cs="Times New Roman"/>
                <w:i/>
                <w:noProof/>
                <w:sz w:val="16"/>
                <w:szCs w:val="16"/>
              </w:rPr>
              <w:t>Note:  some course may have required labs.  (Indeed, we might add that requirement and an additional 1-hr here.)</w:t>
            </w:r>
          </w:p>
        </w:tc>
        <w:tc>
          <w:tcPr>
            <w:tcW w:w="1542" w:type="dxa"/>
          </w:tcPr>
          <w:p w:rsidR="000946B0" w:rsidRDefault="000946B0" w:rsidP="000C2A80">
            <w:pPr>
              <w:tabs>
                <w:tab w:val="left" w:pos="6443"/>
              </w:tabs>
              <w:rPr>
                <w:rFonts w:eastAsia="Times New Roman" w:cs="Times New Roman"/>
                <w:noProof/>
                <w:sz w:val="16"/>
                <w:szCs w:val="16"/>
              </w:rPr>
            </w:pPr>
            <w:r>
              <w:rPr>
                <w:rFonts w:eastAsia="Times New Roman" w:cs="Times New Roman"/>
                <w:noProof/>
                <w:sz w:val="16"/>
                <w:szCs w:val="16"/>
              </w:rPr>
              <w:t>Courses</w:t>
            </w:r>
            <w:r w:rsidRPr="00FF79EF">
              <w:rPr>
                <w:rFonts w:eastAsia="Times New Roman" w:cs="Times New Roman"/>
                <w:noProof/>
                <w:sz w:val="16"/>
                <w:szCs w:val="16"/>
              </w:rPr>
              <w:t xml:space="preserve"> would</w:t>
            </w:r>
            <w:r>
              <w:rPr>
                <w:rFonts w:eastAsia="Times New Roman" w:cs="Times New Roman"/>
                <w:noProof/>
                <w:sz w:val="16"/>
                <w:szCs w:val="16"/>
              </w:rPr>
              <w:t xml:space="preserve"> meet learning outcomes aimed at teaching students to engage in </w:t>
            </w:r>
            <w:r w:rsidRPr="00FF79EF">
              <w:rPr>
                <w:rFonts w:eastAsia="Times New Roman" w:cs="Times New Roman"/>
                <w:noProof/>
                <w:sz w:val="16"/>
                <w:szCs w:val="16"/>
              </w:rPr>
              <w:t>Historical modes of inquiry</w:t>
            </w:r>
          </w:p>
          <w:p w:rsidR="000946B0" w:rsidRDefault="000946B0" w:rsidP="000C2A80">
            <w:pPr>
              <w:tabs>
                <w:tab w:val="left" w:pos="6443"/>
              </w:tabs>
              <w:rPr>
                <w:rFonts w:eastAsia="Times New Roman" w:cs="Times New Roman"/>
                <w:noProof/>
                <w:sz w:val="16"/>
                <w:szCs w:val="16"/>
              </w:rPr>
            </w:pPr>
          </w:p>
          <w:p w:rsidR="000946B0" w:rsidRDefault="000946B0" w:rsidP="000C2A80">
            <w:pPr>
              <w:tabs>
                <w:tab w:val="left" w:pos="6443"/>
              </w:tabs>
              <w:rPr>
                <w:rFonts w:eastAsia="Times New Roman" w:cs="Times New Roman"/>
                <w:noProof/>
                <w:sz w:val="16"/>
                <w:szCs w:val="16"/>
              </w:rPr>
            </w:pPr>
            <w:r>
              <w:rPr>
                <w:rFonts w:eastAsia="Times New Roman" w:cs="Times New Roman"/>
                <w:noProof/>
                <w:sz w:val="16"/>
                <w:szCs w:val="16"/>
              </w:rPr>
              <w:t xml:space="preserve"> </w:t>
            </w:r>
            <w:r w:rsidRPr="00CB3B91">
              <w:rPr>
                <w:rFonts w:eastAsia="Times New Roman" w:cs="Times New Roman"/>
                <w:noProof/>
                <w:sz w:val="16"/>
                <w:szCs w:val="16"/>
                <w:u w:val="single"/>
              </w:rPr>
              <w:t>for example:</w:t>
            </w:r>
          </w:p>
          <w:p w:rsidR="000946B0" w:rsidRDefault="000946B0" w:rsidP="000C2A80">
            <w:pPr>
              <w:tabs>
                <w:tab w:val="left" w:pos="6443"/>
              </w:tabs>
              <w:rPr>
                <w:rFonts w:eastAsia="Times New Roman" w:cs="Times New Roman"/>
                <w:noProof/>
                <w:sz w:val="16"/>
                <w:szCs w:val="16"/>
              </w:rPr>
            </w:pPr>
          </w:p>
          <w:p w:rsidR="000946B0" w:rsidRDefault="000946B0" w:rsidP="000946B0">
            <w:pPr>
              <w:pStyle w:val="ListParagraph"/>
              <w:numPr>
                <w:ilvl w:val="0"/>
                <w:numId w:val="19"/>
              </w:numPr>
              <w:tabs>
                <w:tab w:val="left" w:pos="6443"/>
              </w:tabs>
              <w:rPr>
                <w:rFonts w:eastAsia="Times New Roman" w:cs="Times New Roman"/>
                <w:noProof/>
                <w:sz w:val="16"/>
                <w:szCs w:val="16"/>
              </w:rPr>
            </w:pPr>
            <w:r>
              <w:rPr>
                <w:rFonts w:eastAsia="Times New Roman" w:cs="Times New Roman"/>
                <w:noProof/>
                <w:sz w:val="16"/>
                <w:szCs w:val="16"/>
              </w:rPr>
              <w:t>art history</w:t>
            </w:r>
          </w:p>
          <w:p w:rsidR="000946B0" w:rsidRDefault="000946B0" w:rsidP="000946B0">
            <w:pPr>
              <w:pStyle w:val="ListParagraph"/>
              <w:numPr>
                <w:ilvl w:val="0"/>
                <w:numId w:val="19"/>
              </w:numPr>
              <w:tabs>
                <w:tab w:val="left" w:pos="6443"/>
              </w:tabs>
              <w:rPr>
                <w:rFonts w:eastAsia="Times New Roman" w:cs="Times New Roman"/>
                <w:noProof/>
                <w:sz w:val="16"/>
                <w:szCs w:val="16"/>
              </w:rPr>
            </w:pPr>
            <w:r w:rsidRPr="00CB3B91">
              <w:rPr>
                <w:rFonts w:eastAsia="Times New Roman" w:cs="Times New Roman"/>
                <w:noProof/>
                <w:sz w:val="16"/>
                <w:szCs w:val="16"/>
              </w:rPr>
              <w:t>e</w:t>
            </w:r>
            <w:r>
              <w:rPr>
                <w:rFonts w:eastAsia="Times New Roman" w:cs="Times New Roman"/>
                <w:noProof/>
                <w:sz w:val="16"/>
                <w:szCs w:val="16"/>
              </w:rPr>
              <w:t>astern or western civilization</w:t>
            </w:r>
          </w:p>
          <w:p w:rsidR="000946B0" w:rsidRDefault="000946B0" w:rsidP="000946B0">
            <w:pPr>
              <w:pStyle w:val="ListParagraph"/>
              <w:numPr>
                <w:ilvl w:val="0"/>
                <w:numId w:val="19"/>
              </w:numPr>
              <w:tabs>
                <w:tab w:val="left" w:pos="6443"/>
              </w:tabs>
              <w:rPr>
                <w:rFonts w:eastAsia="Times New Roman" w:cs="Times New Roman"/>
                <w:noProof/>
                <w:sz w:val="16"/>
                <w:szCs w:val="16"/>
              </w:rPr>
            </w:pPr>
            <w:r>
              <w:rPr>
                <w:rFonts w:eastAsia="Times New Roman" w:cs="Times New Roman"/>
                <w:noProof/>
                <w:sz w:val="16"/>
                <w:szCs w:val="16"/>
              </w:rPr>
              <w:t>American history</w:t>
            </w:r>
          </w:p>
          <w:p w:rsidR="000946B0" w:rsidRDefault="000946B0" w:rsidP="000946B0">
            <w:pPr>
              <w:pStyle w:val="ListParagraph"/>
              <w:numPr>
                <w:ilvl w:val="0"/>
                <w:numId w:val="19"/>
              </w:numPr>
              <w:tabs>
                <w:tab w:val="left" w:pos="6443"/>
              </w:tabs>
              <w:rPr>
                <w:rFonts w:eastAsia="Times New Roman" w:cs="Times New Roman"/>
                <w:noProof/>
                <w:sz w:val="16"/>
                <w:szCs w:val="16"/>
              </w:rPr>
            </w:pPr>
            <w:r>
              <w:rPr>
                <w:rFonts w:eastAsia="Times New Roman" w:cs="Times New Roman"/>
                <w:noProof/>
                <w:sz w:val="16"/>
                <w:szCs w:val="16"/>
              </w:rPr>
              <w:t>history of science</w:t>
            </w:r>
          </w:p>
          <w:p w:rsidR="000946B0" w:rsidRDefault="000946B0" w:rsidP="000946B0">
            <w:pPr>
              <w:pStyle w:val="ListParagraph"/>
              <w:numPr>
                <w:ilvl w:val="0"/>
                <w:numId w:val="19"/>
              </w:numPr>
              <w:tabs>
                <w:tab w:val="left" w:pos="6443"/>
              </w:tabs>
              <w:rPr>
                <w:rFonts w:eastAsia="Times New Roman" w:cs="Times New Roman"/>
                <w:noProof/>
                <w:sz w:val="16"/>
                <w:szCs w:val="16"/>
              </w:rPr>
            </w:pPr>
            <w:r w:rsidRPr="00CB3B91">
              <w:rPr>
                <w:rFonts w:eastAsia="Times New Roman" w:cs="Times New Roman"/>
                <w:noProof/>
                <w:sz w:val="16"/>
                <w:szCs w:val="16"/>
              </w:rPr>
              <w:t>history of education</w:t>
            </w:r>
          </w:p>
          <w:p w:rsidR="000946B0" w:rsidRPr="00CB3B91" w:rsidRDefault="000946B0" w:rsidP="000946B0">
            <w:pPr>
              <w:pStyle w:val="ListParagraph"/>
              <w:numPr>
                <w:ilvl w:val="0"/>
                <w:numId w:val="19"/>
              </w:numPr>
              <w:tabs>
                <w:tab w:val="left" w:pos="6443"/>
              </w:tabs>
              <w:rPr>
                <w:rFonts w:eastAsia="Times New Roman" w:cs="Times New Roman"/>
                <w:noProof/>
                <w:sz w:val="16"/>
                <w:szCs w:val="16"/>
              </w:rPr>
            </w:pPr>
            <w:r>
              <w:rPr>
                <w:rFonts w:eastAsia="Times New Roman" w:cs="Times New Roman"/>
                <w:noProof/>
                <w:sz w:val="16"/>
                <w:szCs w:val="16"/>
              </w:rPr>
              <w:t>economic history</w:t>
            </w:r>
            <w:r w:rsidRPr="00CB3B91">
              <w:rPr>
                <w:rFonts w:eastAsia="Times New Roman" w:cs="Times New Roman"/>
                <w:noProof/>
                <w:sz w:val="16"/>
                <w:szCs w:val="16"/>
              </w:rPr>
              <w:t xml:space="preserve"> </w:t>
            </w:r>
          </w:p>
          <w:p w:rsidR="000946B0" w:rsidRPr="001821F6" w:rsidRDefault="000946B0" w:rsidP="000C2A80">
            <w:pPr>
              <w:tabs>
                <w:tab w:val="left" w:pos="6443"/>
              </w:tabs>
              <w:rPr>
                <w:rFonts w:eastAsia="Times New Roman" w:cs="Times New Roman"/>
                <w:noProof/>
                <w:sz w:val="16"/>
                <w:szCs w:val="16"/>
              </w:rPr>
            </w:pPr>
          </w:p>
        </w:tc>
        <w:tc>
          <w:tcPr>
            <w:tcW w:w="1541" w:type="dxa"/>
          </w:tcPr>
          <w:p w:rsidR="000946B0" w:rsidRDefault="000946B0" w:rsidP="000C2A80">
            <w:pPr>
              <w:tabs>
                <w:tab w:val="left" w:pos="6443"/>
              </w:tabs>
              <w:rPr>
                <w:rFonts w:eastAsia="Times New Roman" w:cs="Times New Roman"/>
                <w:noProof/>
                <w:sz w:val="16"/>
                <w:szCs w:val="16"/>
              </w:rPr>
            </w:pPr>
            <w:r>
              <w:rPr>
                <w:rFonts w:eastAsia="Times New Roman" w:cs="Times New Roman"/>
                <w:noProof/>
                <w:sz w:val="16"/>
                <w:szCs w:val="16"/>
              </w:rPr>
              <w:t>Courses</w:t>
            </w:r>
            <w:r w:rsidRPr="00FF79EF">
              <w:rPr>
                <w:rFonts w:eastAsia="Times New Roman" w:cs="Times New Roman"/>
                <w:noProof/>
                <w:sz w:val="16"/>
                <w:szCs w:val="16"/>
              </w:rPr>
              <w:t xml:space="preserve"> would</w:t>
            </w:r>
            <w:r>
              <w:rPr>
                <w:rFonts w:eastAsia="Times New Roman" w:cs="Times New Roman"/>
                <w:noProof/>
                <w:sz w:val="16"/>
                <w:szCs w:val="16"/>
              </w:rPr>
              <w:t xml:space="preserve"> meet learning outcomes aimed at teaching students to engage in </w:t>
            </w:r>
            <w:r w:rsidRPr="00FF79EF">
              <w:rPr>
                <w:rFonts w:eastAsia="Times New Roman" w:cs="Times New Roman"/>
                <w:noProof/>
                <w:sz w:val="16"/>
                <w:szCs w:val="16"/>
              </w:rPr>
              <w:t xml:space="preserve">Social Scientific modes of inquiry </w:t>
            </w:r>
          </w:p>
          <w:p w:rsidR="000946B0" w:rsidRDefault="000946B0" w:rsidP="000C2A80">
            <w:pPr>
              <w:tabs>
                <w:tab w:val="left" w:pos="6443"/>
              </w:tabs>
              <w:rPr>
                <w:rFonts w:eastAsia="Times New Roman" w:cs="Times New Roman"/>
                <w:noProof/>
                <w:sz w:val="16"/>
                <w:szCs w:val="16"/>
              </w:rPr>
            </w:pPr>
          </w:p>
          <w:p w:rsidR="000946B0" w:rsidRDefault="000946B0" w:rsidP="000C2A80">
            <w:pPr>
              <w:tabs>
                <w:tab w:val="left" w:pos="6443"/>
              </w:tabs>
              <w:rPr>
                <w:rFonts w:eastAsia="Times New Roman" w:cs="Times New Roman"/>
                <w:noProof/>
                <w:sz w:val="16"/>
                <w:szCs w:val="16"/>
                <w:u w:val="single"/>
              </w:rPr>
            </w:pPr>
            <w:r w:rsidRPr="00CB3B91">
              <w:rPr>
                <w:rFonts w:eastAsia="Times New Roman" w:cs="Times New Roman"/>
                <w:noProof/>
                <w:sz w:val="16"/>
                <w:szCs w:val="16"/>
                <w:u w:val="single"/>
              </w:rPr>
              <w:t>for example:</w:t>
            </w:r>
          </w:p>
          <w:p w:rsidR="000946B0" w:rsidRDefault="000946B0" w:rsidP="000C2A80">
            <w:pPr>
              <w:tabs>
                <w:tab w:val="left" w:pos="6443"/>
              </w:tabs>
              <w:rPr>
                <w:rFonts w:eastAsia="Times New Roman" w:cs="Times New Roman"/>
                <w:noProof/>
                <w:sz w:val="16"/>
                <w:szCs w:val="16"/>
                <w:u w:val="single"/>
              </w:rPr>
            </w:pPr>
          </w:p>
          <w:p w:rsidR="000946B0" w:rsidRDefault="000946B0" w:rsidP="000946B0">
            <w:pPr>
              <w:pStyle w:val="ListParagraph"/>
              <w:numPr>
                <w:ilvl w:val="0"/>
                <w:numId w:val="20"/>
              </w:numPr>
              <w:tabs>
                <w:tab w:val="left" w:pos="6443"/>
              </w:tabs>
              <w:rPr>
                <w:rFonts w:eastAsia="Times New Roman" w:cs="Times New Roman"/>
                <w:noProof/>
                <w:sz w:val="16"/>
                <w:szCs w:val="16"/>
              </w:rPr>
            </w:pPr>
            <w:r>
              <w:rPr>
                <w:rFonts w:eastAsia="Times New Roman" w:cs="Times New Roman"/>
                <w:noProof/>
                <w:sz w:val="16"/>
                <w:szCs w:val="16"/>
              </w:rPr>
              <w:t>crimonology</w:t>
            </w:r>
          </w:p>
          <w:p w:rsidR="000946B0" w:rsidRDefault="000946B0" w:rsidP="000946B0">
            <w:pPr>
              <w:pStyle w:val="ListParagraph"/>
              <w:numPr>
                <w:ilvl w:val="0"/>
                <w:numId w:val="20"/>
              </w:numPr>
              <w:tabs>
                <w:tab w:val="left" w:pos="6443"/>
              </w:tabs>
              <w:rPr>
                <w:rFonts w:eastAsia="Times New Roman" w:cs="Times New Roman"/>
                <w:noProof/>
                <w:sz w:val="16"/>
                <w:szCs w:val="16"/>
              </w:rPr>
            </w:pPr>
            <w:r>
              <w:rPr>
                <w:rFonts w:eastAsia="Times New Roman" w:cs="Times New Roman"/>
                <w:noProof/>
                <w:sz w:val="16"/>
                <w:szCs w:val="16"/>
              </w:rPr>
              <w:t>economics</w:t>
            </w:r>
          </w:p>
          <w:p w:rsidR="000946B0" w:rsidRDefault="000946B0" w:rsidP="000946B0">
            <w:pPr>
              <w:pStyle w:val="ListParagraph"/>
              <w:numPr>
                <w:ilvl w:val="0"/>
                <w:numId w:val="20"/>
              </w:numPr>
              <w:tabs>
                <w:tab w:val="left" w:pos="6443"/>
              </w:tabs>
              <w:rPr>
                <w:rFonts w:eastAsia="Times New Roman" w:cs="Times New Roman"/>
                <w:noProof/>
                <w:sz w:val="16"/>
                <w:szCs w:val="16"/>
              </w:rPr>
            </w:pPr>
            <w:r>
              <w:rPr>
                <w:rFonts w:eastAsia="Times New Roman" w:cs="Times New Roman"/>
                <w:noProof/>
                <w:sz w:val="16"/>
                <w:szCs w:val="16"/>
              </w:rPr>
              <w:t>international relations</w:t>
            </w:r>
          </w:p>
          <w:p w:rsidR="000946B0" w:rsidRDefault="000946B0" w:rsidP="000946B0">
            <w:pPr>
              <w:pStyle w:val="ListParagraph"/>
              <w:numPr>
                <w:ilvl w:val="0"/>
                <w:numId w:val="20"/>
              </w:numPr>
              <w:tabs>
                <w:tab w:val="left" w:pos="6443"/>
              </w:tabs>
              <w:rPr>
                <w:rFonts w:eastAsia="Times New Roman" w:cs="Times New Roman"/>
                <w:noProof/>
                <w:sz w:val="16"/>
                <w:szCs w:val="16"/>
              </w:rPr>
            </w:pPr>
            <w:r>
              <w:rPr>
                <w:rFonts w:eastAsia="Times New Roman" w:cs="Times New Roman"/>
                <w:noProof/>
                <w:sz w:val="16"/>
                <w:szCs w:val="16"/>
              </w:rPr>
              <w:t>organizational communica-tion</w:t>
            </w:r>
          </w:p>
          <w:p w:rsidR="000946B0" w:rsidRDefault="000946B0" w:rsidP="000946B0">
            <w:pPr>
              <w:pStyle w:val="ListParagraph"/>
              <w:numPr>
                <w:ilvl w:val="0"/>
                <w:numId w:val="20"/>
              </w:numPr>
              <w:tabs>
                <w:tab w:val="left" w:pos="6443"/>
              </w:tabs>
              <w:rPr>
                <w:rFonts w:eastAsia="Times New Roman" w:cs="Times New Roman"/>
                <w:noProof/>
                <w:sz w:val="16"/>
                <w:szCs w:val="16"/>
              </w:rPr>
            </w:pPr>
            <w:r w:rsidRPr="00CB3B91">
              <w:rPr>
                <w:rFonts w:eastAsia="Times New Roman" w:cs="Times New Roman"/>
                <w:noProof/>
                <w:sz w:val="16"/>
                <w:szCs w:val="16"/>
              </w:rPr>
              <w:t>organizational leade</w:t>
            </w:r>
            <w:r>
              <w:rPr>
                <w:rFonts w:eastAsia="Times New Roman" w:cs="Times New Roman"/>
                <w:noProof/>
                <w:sz w:val="16"/>
                <w:szCs w:val="16"/>
              </w:rPr>
              <w:t>rship</w:t>
            </w:r>
          </w:p>
          <w:p w:rsidR="000946B0" w:rsidRDefault="000946B0" w:rsidP="000946B0">
            <w:pPr>
              <w:pStyle w:val="ListParagraph"/>
              <w:numPr>
                <w:ilvl w:val="0"/>
                <w:numId w:val="20"/>
              </w:numPr>
              <w:tabs>
                <w:tab w:val="left" w:pos="6443"/>
              </w:tabs>
              <w:rPr>
                <w:rFonts w:eastAsia="Times New Roman" w:cs="Times New Roman"/>
                <w:noProof/>
                <w:sz w:val="16"/>
                <w:szCs w:val="16"/>
              </w:rPr>
            </w:pPr>
            <w:r>
              <w:rPr>
                <w:rFonts w:eastAsia="Times New Roman" w:cs="Times New Roman"/>
                <w:noProof/>
                <w:sz w:val="16"/>
                <w:szCs w:val="16"/>
              </w:rPr>
              <w:t>political science</w:t>
            </w:r>
          </w:p>
          <w:p w:rsidR="000946B0" w:rsidRDefault="000946B0" w:rsidP="000946B0">
            <w:pPr>
              <w:pStyle w:val="ListParagraph"/>
              <w:numPr>
                <w:ilvl w:val="0"/>
                <w:numId w:val="20"/>
              </w:numPr>
              <w:tabs>
                <w:tab w:val="left" w:pos="6443"/>
              </w:tabs>
              <w:rPr>
                <w:rFonts w:eastAsia="Times New Roman" w:cs="Times New Roman"/>
                <w:noProof/>
                <w:sz w:val="16"/>
                <w:szCs w:val="16"/>
              </w:rPr>
            </w:pPr>
            <w:r w:rsidRPr="00CB3B91">
              <w:rPr>
                <w:rFonts w:eastAsia="Times New Roman" w:cs="Times New Roman"/>
                <w:noProof/>
                <w:sz w:val="16"/>
                <w:szCs w:val="16"/>
              </w:rPr>
              <w:t>sociology</w:t>
            </w:r>
          </w:p>
          <w:p w:rsidR="000946B0" w:rsidRDefault="000946B0" w:rsidP="000946B0">
            <w:pPr>
              <w:pStyle w:val="ListParagraph"/>
              <w:numPr>
                <w:ilvl w:val="0"/>
                <w:numId w:val="20"/>
              </w:numPr>
              <w:tabs>
                <w:tab w:val="left" w:pos="6443"/>
              </w:tabs>
              <w:rPr>
                <w:rFonts w:eastAsia="Times New Roman" w:cs="Times New Roman"/>
                <w:noProof/>
                <w:sz w:val="16"/>
                <w:szCs w:val="16"/>
              </w:rPr>
            </w:pPr>
            <w:r>
              <w:rPr>
                <w:rFonts w:eastAsia="Times New Roman" w:cs="Times New Roman"/>
                <w:noProof/>
                <w:sz w:val="16"/>
                <w:szCs w:val="16"/>
              </w:rPr>
              <w:t>social psychology</w:t>
            </w:r>
          </w:p>
        </w:tc>
        <w:tc>
          <w:tcPr>
            <w:tcW w:w="1542" w:type="dxa"/>
          </w:tcPr>
          <w:p w:rsidR="000946B0" w:rsidRDefault="000946B0" w:rsidP="000C2A80">
            <w:pPr>
              <w:tabs>
                <w:tab w:val="left" w:pos="6443"/>
              </w:tabs>
              <w:rPr>
                <w:rFonts w:eastAsia="Times New Roman" w:cs="Times New Roman"/>
                <w:noProof/>
                <w:sz w:val="16"/>
                <w:szCs w:val="16"/>
              </w:rPr>
            </w:pPr>
            <w:r>
              <w:rPr>
                <w:rFonts w:eastAsia="Times New Roman" w:cs="Times New Roman"/>
                <w:noProof/>
                <w:sz w:val="16"/>
                <w:szCs w:val="16"/>
              </w:rPr>
              <w:t>Courses</w:t>
            </w:r>
            <w:r w:rsidRPr="00FF79EF">
              <w:rPr>
                <w:rFonts w:eastAsia="Times New Roman" w:cs="Times New Roman"/>
                <w:noProof/>
                <w:sz w:val="16"/>
                <w:szCs w:val="16"/>
              </w:rPr>
              <w:t xml:space="preserve"> would</w:t>
            </w:r>
            <w:r>
              <w:rPr>
                <w:rFonts w:eastAsia="Times New Roman" w:cs="Times New Roman"/>
                <w:noProof/>
                <w:sz w:val="16"/>
                <w:szCs w:val="16"/>
              </w:rPr>
              <w:t xml:space="preserve"> meet learning outcomes aimed at teaching students to engage in Technological</w:t>
            </w:r>
            <w:r w:rsidRPr="00FF79EF">
              <w:rPr>
                <w:rFonts w:eastAsia="Times New Roman" w:cs="Times New Roman"/>
                <w:noProof/>
                <w:sz w:val="16"/>
                <w:szCs w:val="16"/>
              </w:rPr>
              <w:t xml:space="preserve"> modes of inquiry</w:t>
            </w:r>
          </w:p>
          <w:p w:rsidR="000946B0" w:rsidRDefault="000946B0" w:rsidP="000C2A80">
            <w:pPr>
              <w:tabs>
                <w:tab w:val="left" w:pos="6443"/>
              </w:tabs>
              <w:rPr>
                <w:rFonts w:eastAsia="Times New Roman" w:cs="Times New Roman"/>
                <w:noProof/>
                <w:sz w:val="16"/>
                <w:szCs w:val="16"/>
              </w:rPr>
            </w:pPr>
          </w:p>
          <w:p w:rsidR="000946B0" w:rsidRDefault="000946B0" w:rsidP="000C2A80">
            <w:pPr>
              <w:tabs>
                <w:tab w:val="left" w:pos="6443"/>
              </w:tabs>
              <w:rPr>
                <w:rFonts w:eastAsia="Times New Roman" w:cs="Times New Roman"/>
                <w:noProof/>
                <w:sz w:val="16"/>
                <w:szCs w:val="16"/>
                <w:u w:val="single"/>
              </w:rPr>
            </w:pPr>
            <w:r>
              <w:rPr>
                <w:rFonts w:eastAsia="Times New Roman" w:cs="Times New Roman"/>
                <w:noProof/>
                <w:sz w:val="16"/>
                <w:szCs w:val="16"/>
                <w:u w:val="single"/>
              </w:rPr>
              <w:t>For example:</w:t>
            </w:r>
          </w:p>
          <w:p w:rsidR="000946B0" w:rsidRDefault="000946B0" w:rsidP="000C2A80">
            <w:pPr>
              <w:tabs>
                <w:tab w:val="left" w:pos="6443"/>
              </w:tabs>
              <w:rPr>
                <w:rFonts w:eastAsia="Times New Roman" w:cs="Times New Roman"/>
                <w:noProof/>
                <w:sz w:val="16"/>
                <w:szCs w:val="16"/>
                <w:u w:val="single"/>
              </w:rPr>
            </w:pPr>
          </w:p>
          <w:p w:rsidR="000946B0" w:rsidRDefault="000946B0" w:rsidP="000946B0">
            <w:pPr>
              <w:pStyle w:val="ListParagraph"/>
              <w:numPr>
                <w:ilvl w:val="0"/>
                <w:numId w:val="22"/>
              </w:numPr>
              <w:tabs>
                <w:tab w:val="left" w:pos="6443"/>
              </w:tabs>
              <w:rPr>
                <w:rFonts w:eastAsia="Times New Roman" w:cs="Times New Roman"/>
                <w:noProof/>
                <w:sz w:val="16"/>
                <w:szCs w:val="16"/>
              </w:rPr>
            </w:pPr>
            <w:r>
              <w:rPr>
                <w:rFonts w:eastAsia="Times New Roman" w:cs="Times New Roman"/>
                <w:noProof/>
                <w:sz w:val="16"/>
                <w:szCs w:val="16"/>
              </w:rPr>
              <w:t>computer information systems</w:t>
            </w:r>
          </w:p>
          <w:p w:rsidR="000946B0" w:rsidRDefault="000946B0" w:rsidP="000946B0">
            <w:pPr>
              <w:pStyle w:val="ListParagraph"/>
              <w:numPr>
                <w:ilvl w:val="0"/>
                <w:numId w:val="22"/>
              </w:numPr>
              <w:tabs>
                <w:tab w:val="left" w:pos="6443"/>
              </w:tabs>
              <w:rPr>
                <w:rFonts w:eastAsia="Times New Roman" w:cs="Times New Roman"/>
                <w:noProof/>
                <w:sz w:val="16"/>
                <w:szCs w:val="16"/>
              </w:rPr>
            </w:pPr>
            <w:r>
              <w:rPr>
                <w:rFonts w:eastAsia="Times New Roman" w:cs="Times New Roman"/>
                <w:noProof/>
                <w:sz w:val="16"/>
                <w:szCs w:val="16"/>
              </w:rPr>
              <w:t>web development</w:t>
            </w:r>
          </w:p>
          <w:p w:rsidR="000946B0" w:rsidRDefault="000946B0" w:rsidP="000946B0">
            <w:pPr>
              <w:pStyle w:val="ListParagraph"/>
              <w:numPr>
                <w:ilvl w:val="0"/>
                <w:numId w:val="22"/>
              </w:numPr>
              <w:tabs>
                <w:tab w:val="left" w:pos="6443"/>
              </w:tabs>
              <w:rPr>
                <w:rFonts w:eastAsia="Times New Roman" w:cs="Times New Roman"/>
                <w:noProof/>
                <w:sz w:val="16"/>
                <w:szCs w:val="16"/>
              </w:rPr>
            </w:pPr>
            <w:r>
              <w:rPr>
                <w:rFonts w:eastAsia="Times New Roman" w:cs="Times New Roman"/>
                <w:noProof/>
                <w:sz w:val="16"/>
                <w:szCs w:val="16"/>
              </w:rPr>
              <w:t>instructional technology</w:t>
            </w:r>
          </w:p>
          <w:p w:rsidR="000946B0" w:rsidRDefault="000946B0" w:rsidP="000946B0">
            <w:pPr>
              <w:pStyle w:val="ListParagraph"/>
              <w:numPr>
                <w:ilvl w:val="0"/>
                <w:numId w:val="22"/>
              </w:numPr>
              <w:tabs>
                <w:tab w:val="left" w:pos="6443"/>
              </w:tabs>
              <w:rPr>
                <w:rFonts w:eastAsia="Times New Roman" w:cs="Times New Roman"/>
                <w:noProof/>
                <w:sz w:val="16"/>
                <w:szCs w:val="16"/>
              </w:rPr>
            </w:pPr>
            <w:r>
              <w:rPr>
                <w:rFonts w:eastAsia="Times New Roman" w:cs="Times New Roman"/>
                <w:noProof/>
                <w:sz w:val="16"/>
                <w:szCs w:val="16"/>
              </w:rPr>
              <w:t>technology and society</w:t>
            </w:r>
          </w:p>
          <w:p w:rsidR="000946B0" w:rsidRPr="00D92CB9" w:rsidRDefault="000946B0" w:rsidP="000946B0">
            <w:pPr>
              <w:pStyle w:val="ListParagraph"/>
              <w:numPr>
                <w:ilvl w:val="0"/>
                <w:numId w:val="22"/>
              </w:numPr>
              <w:tabs>
                <w:tab w:val="left" w:pos="6443"/>
              </w:tabs>
              <w:rPr>
                <w:rFonts w:eastAsia="Times New Roman" w:cs="Times New Roman"/>
                <w:noProof/>
                <w:sz w:val="16"/>
                <w:szCs w:val="16"/>
              </w:rPr>
            </w:pPr>
            <w:r>
              <w:rPr>
                <w:rFonts w:eastAsia="Times New Roman" w:cs="Times New Roman"/>
                <w:noProof/>
                <w:sz w:val="16"/>
                <w:szCs w:val="16"/>
              </w:rPr>
              <w:t>usin technology in HHP</w:t>
            </w:r>
          </w:p>
          <w:p w:rsidR="000946B0" w:rsidRPr="001821F6" w:rsidRDefault="000946B0" w:rsidP="000C2A80">
            <w:pPr>
              <w:tabs>
                <w:tab w:val="left" w:pos="6443"/>
              </w:tabs>
              <w:rPr>
                <w:rFonts w:eastAsia="Times New Roman" w:cs="Times New Roman"/>
                <w:noProof/>
                <w:sz w:val="16"/>
                <w:szCs w:val="16"/>
                <w:u w:val="single"/>
              </w:rPr>
            </w:pPr>
          </w:p>
          <w:p w:rsidR="000946B0" w:rsidRPr="00AF7269" w:rsidRDefault="000946B0" w:rsidP="000C2A80">
            <w:pPr>
              <w:tabs>
                <w:tab w:val="left" w:pos="6443"/>
              </w:tabs>
              <w:rPr>
                <w:noProof/>
                <w:sz w:val="18"/>
                <w:szCs w:val="18"/>
              </w:rPr>
            </w:pPr>
          </w:p>
          <w:p w:rsidR="000946B0" w:rsidRPr="00B170F1" w:rsidRDefault="000946B0" w:rsidP="000C2A80">
            <w:pPr>
              <w:pStyle w:val="ListParagraph"/>
              <w:tabs>
                <w:tab w:val="left" w:pos="6443"/>
              </w:tabs>
              <w:ind w:left="360"/>
              <w:rPr>
                <w:rFonts w:eastAsia="Times New Roman" w:cs="Times New Roman"/>
                <w:noProof/>
                <w:sz w:val="16"/>
                <w:szCs w:val="16"/>
              </w:rPr>
            </w:pPr>
          </w:p>
        </w:tc>
      </w:tr>
    </w:tbl>
    <w:p w:rsidR="000946B0" w:rsidRDefault="000946B0" w:rsidP="000946B0">
      <w:r>
        <w:br w:type="page"/>
      </w:r>
    </w:p>
    <w:tbl>
      <w:tblPr>
        <w:tblStyle w:val="TableGrid"/>
        <w:tblW w:w="0" w:type="auto"/>
        <w:tblLayout w:type="fixed"/>
        <w:tblLook w:val="04A0" w:firstRow="1" w:lastRow="0" w:firstColumn="1" w:lastColumn="0" w:noHBand="0" w:noVBand="1"/>
      </w:tblPr>
      <w:tblGrid>
        <w:gridCol w:w="5322"/>
        <w:gridCol w:w="5468"/>
      </w:tblGrid>
      <w:tr w:rsidR="000946B0" w:rsidRPr="005F4783" w:rsidTr="000C2A80">
        <w:trPr>
          <w:trHeight w:val="262"/>
        </w:trPr>
        <w:tc>
          <w:tcPr>
            <w:tcW w:w="10790" w:type="dxa"/>
            <w:gridSpan w:val="2"/>
            <w:shd w:val="clear" w:color="auto" w:fill="808080" w:themeFill="background1" w:themeFillShade="80"/>
          </w:tcPr>
          <w:p w:rsidR="000946B0" w:rsidRPr="00AC0CD4" w:rsidRDefault="000946B0" w:rsidP="000C2A80">
            <w:pPr>
              <w:tabs>
                <w:tab w:val="left" w:pos="6443"/>
              </w:tabs>
              <w:jc w:val="center"/>
              <w:rPr>
                <w:rFonts w:eastAsia="Times New Roman" w:cs="Times New Roman"/>
                <w:noProof/>
                <w:color w:val="FFFFFF" w:themeColor="background1"/>
                <w:sz w:val="24"/>
                <w:szCs w:val="24"/>
              </w:rPr>
            </w:pPr>
            <w:r>
              <w:lastRenderedPageBreak/>
              <w:br w:type="page"/>
            </w:r>
            <w:r>
              <w:rPr>
                <w:rFonts w:eastAsia="Times New Roman" w:cs="Times New Roman"/>
                <w:b/>
                <w:noProof/>
                <w:color w:val="FFFFFF" w:themeColor="background1"/>
                <w:sz w:val="24"/>
                <w:szCs w:val="24"/>
              </w:rPr>
              <w:t xml:space="preserve">CIVIC PERSPECTIVES:  NATIONAL AND GLOBAL (6 </w:t>
            </w:r>
            <w:r w:rsidRPr="00AC0CD4">
              <w:rPr>
                <w:rFonts w:eastAsia="Times New Roman" w:cs="Times New Roman"/>
                <w:b/>
                <w:noProof/>
                <w:color w:val="FFFFFF" w:themeColor="background1"/>
                <w:sz w:val="24"/>
                <w:szCs w:val="24"/>
              </w:rPr>
              <w:t>hours)</w:t>
            </w:r>
          </w:p>
        </w:tc>
      </w:tr>
      <w:tr w:rsidR="000946B0" w:rsidRPr="005F4783" w:rsidTr="000C2A80">
        <w:trPr>
          <w:trHeight w:val="262"/>
        </w:trPr>
        <w:tc>
          <w:tcPr>
            <w:tcW w:w="10790" w:type="dxa"/>
            <w:gridSpan w:val="2"/>
            <w:shd w:val="clear" w:color="auto" w:fill="FFE599" w:themeFill="accent4" w:themeFillTint="66"/>
          </w:tcPr>
          <w:p w:rsidR="000946B0" w:rsidRDefault="000946B0" w:rsidP="000C2A80">
            <w:pPr>
              <w:tabs>
                <w:tab w:val="left" w:pos="6302"/>
                <w:tab w:val="left" w:pos="6443"/>
              </w:tabs>
              <w:ind w:left="360"/>
              <w:jc w:val="center"/>
              <w:rPr>
                <w:rFonts w:eastAsia="Times New Roman" w:cs="Times New Roman"/>
                <w:b/>
                <w:noProof/>
                <w:sz w:val="20"/>
                <w:szCs w:val="20"/>
              </w:rPr>
            </w:pPr>
            <w:r w:rsidRPr="002A50C8">
              <w:rPr>
                <w:rFonts w:eastAsia="Times New Roman" w:cs="Times New Roman"/>
                <w:b/>
                <w:noProof/>
                <w:sz w:val="20"/>
                <w:szCs w:val="20"/>
              </w:rPr>
              <w:t>To meet FHSU’s mission to educate engaged global citizen leaders,</w:t>
            </w:r>
          </w:p>
          <w:p w:rsidR="000946B0" w:rsidRDefault="000946B0" w:rsidP="000C2A80">
            <w:pPr>
              <w:tabs>
                <w:tab w:val="left" w:pos="6443"/>
              </w:tabs>
              <w:ind w:left="360"/>
              <w:jc w:val="center"/>
              <w:rPr>
                <w:rFonts w:eastAsia="Times New Roman" w:cs="Times New Roman"/>
                <w:b/>
                <w:noProof/>
                <w:sz w:val="20"/>
                <w:szCs w:val="20"/>
              </w:rPr>
            </w:pPr>
            <w:r w:rsidRPr="002A50C8">
              <w:rPr>
                <w:rFonts w:eastAsia="Times New Roman" w:cs="Times New Roman"/>
                <w:b/>
                <w:noProof/>
                <w:sz w:val="20"/>
                <w:szCs w:val="20"/>
              </w:rPr>
              <w:t xml:space="preserve">students </w:t>
            </w:r>
            <w:r>
              <w:rPr>
                <w:rFonts w:eastAsia="Times New Roman" w:cs="Times New Roman"/>
                <w:b/>
                <w:noProof/>
                <w:sz w:val="20"/>
                <w:szCs w:val="20"/>
              </w:rPr>
              <w:t xml:space="preserve">will </w:t>
            </w:r>
            <w:r w:rsidRPr="002A50C8">
              <w:rPr>
                <w:rFonts w:eastAsia="Times New Roman" w:cs="Times New Roman"/>
                <w:b/>
                <w:noProof/>
                <w:sz w:val="20"/>
                <w:szCs w:val="20"/>
              </w:rPr>
              <w:t xml:space="preserve">choose from among a list of courses aimed at civic learning both national and global.   </w:t>
            </w:r>
          </w:p>
          <w:p w:rsidR="000946B0" w:rsidRDefault="000946B0" w:rsidP="000C2A80">
            <w:pPr>
              <w:tabs>
                <w:tab w:val="left" w:pos="6443"/>
              </w:tabs>
              <w:ind w:left="360"/>
              <w:jc w:val="center"/>
              <w:rPr>
                <w:rFonts w:eastAsia="Times New Roman" w:cs="Times New Roman"/>
                <w:b/>
                <w:noProof/>
                <w:sz w:val="20"/>
                <w:szCs w:val="20"/>
              </w:rPr>
            </w:pPr>
          </w:p>
          <w:p w:rsidR="000946B0" w:rsidRPr="00052E66" w:rsidRDefault="000946B0" w:rsidP="000C2A80">
            <w:pPr>
              <w:tabs>
                <w:tab w:val="left" w:pos="6443"/>
              </w:tabs>
              <w:ind w:left="360"/>
              <w:jc w:val="center"/>
              <w:rPr>
                <w:rFonts w:eastAsia="Times New Roman" w:cs="Times New Roman"/>
                <w:i/>
                <w:noProof/>
                <w:sz w:val="20"/>
                <w:szCs w:val="20"/>
              </w:rPr>
            </w:pPr>
            <w:r w:rsidRPr="00052E66">
              <w:rPr>
                <w:rFonts w:eastAsia="Times New Roman" w:cs="Times New Roman"/>
                <w:i/>
                <w:noProof/>
                <w:sz w:val="20"/>
                <w:szCs w:val="20"/>
              </w:rPr>
              <w:t>Students may double dip requirements in this category with their major, minor, certificates, or cognates.</w:t>
            </w:r>
          </w:p>
          <w:p w:rsidR="000946B0" w:rsidRPr="00863711" w:rsidRDefault="000946B0" w:rsidP="000C2A80">
            <w:pPr>
              <w:tabs>
                <w:tab w:val="left" w:pos="6443"/>
              </w:tabs>
              <w:ind w:left="360"/>
              <w:jc w:val="center"/>
              <w:rPr>
                <w:rFonts w:eastAsia="Times New Roman" w:cs="Times New Roman"/>
                <w:noProof/>
                <w:sz w:val="18"/>
                <w:szCs w:val="18"/>
              </w:rPr>
            </w:pPr>
            <w:r w:rsidRPr="00863711">
              <w:rPr>
                <w:rFonts w:eastAsia="Times New Roman" w:cs="Times New Roman"/>
                <w:noProof/>
                <w:sz w:val="18"/>
                <w:szCs w:val="18"/>
              </w:rPr>
              <w:t>Objective 3.1:  Personal and Professional Efficacy</w:t>
            </w:r>
          </w:p>
          <w:p w:rsidR="000946B0" w:rsidRPr="00863711" w:rsidRDefault="000946B0" w:rsidP="000C2A80">
            <w:pPr>
              <w:tabs>
                <w:tab w:val="left" w:pos="6443"/>
              </w:tabs>
              <w:ind w:left="360"/>
              <w:jc w:val="center"/>
              <w:rPr>
                <w:rFonts w:eastAsia="Times New Roman" w:cs="Times New Roman"/>
                <w:noProof/>
                <w:sz w:val="18"/>
                <w:szCs w:val="18"/>
              </w:rPr>
            </w:pPr>
            <w:r w:rsidRPr="00863711">
              <w:rPr>
                <w:rFonts w:eastAsia="Times New Roman" w:cs="Times New Roman"/>
                <w:noProof/>
                <w:sz w:val="18"/>
                <w:szCs w:val="18"/>
              </w:rPr>
              <w:t>Objective 3.2: Intercultural competence (for Global)</w:t>
            </w:r>
          </w:p>
          <w:p w:rsidR="000946B0" w:rsidRPr="00A43464" w:rsidRDefault="000946B0" w:rsidP="000C2A80">
            <w:pPr>
              <w:tabs>
                <w:tab w:val="left" w:pos="6443"/>
              </w:tabs>
              <w:jc w:val="center"/>
              <w:rPr>
                <w:rFonts w:eastAsia="Times New Roman" w:cs="Times New Roman"/>
                <w:noProof/>
                <w:sz w:val="16"/>
                <w:szCs w:val="16"/>
              </w:rPr>
            </w:pPr>
            <w:r w:rsidRPr="00863711">
              <w:rPr>
                <w:rFonts w:eastAsia="Times New Roman" w:cs="Times New Roman"/>
                <w:noProof/>
                <w:sz w:val="18"/>
                <w:szCs w:val="18"/>
              </w:rPr>
              <w:t>Objective 3.4:  Engaged global citizen leaders</w:t>
            </w:r>
          </w:p>
        </w:tc>
      </w:tr>
      <w:tr w:rsidR="000946B0" w:rsidRPr="005F4783" w:rsidTr="000C2A80">
        <w:trPr>
          <w:trHeight w:val="262"/>
        </w:trPr>
        <w:tc>
          <w:tcPr>
            <w:tcW w:w="5322" w:type="dxa"/>
            <w:shd w:val="clear" w:color="auto" w:fill="FFFFFF" w:themeFill="background1"/>
          </w:tcPr>
          <w:p w:rsidR="000946B0" w:rsidRPr="00AC0CD4" w:rsidRDefault="000946B0" w:rsidP="000C2A80">
            <w:pPr>
              <w:tabs>
                <w:tab w:val="left" w:pos="6443"/>
              </w:tabs>
              <w:ind w:left="360"/>
              <w:jc w:val="center"/>
              <w:rPr>
                <w:rFonts w:eastAsia="Times New Roman" w:cs="Times New Roman"/>
                <w:b/>
                <w:noProof/>
                <w:sz w:val="20"/>
                <w:szCs w:val="20"/>
              </w:rPr>
            </w:pPr>
            <w:r w:rsidRPr="00AC0CD4">
              <w:rPr>
                <w:rFonts w:eastAsia="Times New Roman" w:cs="Times New Roman"/>
                <w:b/>
                <w:noProof/>
                <w:sz w:val="20"/>
                <w:szCs w:val="20"/>
              </w:rPr>
              <w:t>National (3 hours)</w:t>
            </w:r>
          </w:p>
          <w:p w:rsidR="000946B0" w:rsidRPr="00AC0CD4" w:rsidRDefault="000946B0" w:rsidP="000C2A80">
            <w:pPr>
              <w:tabs>
                <w:tab w:val="left" w:pos="6443"/>
              </w:tabs>
              <w:ind w:left="360"/>
              <w:jc w:val="center"/>
              <w:rPr>
                <w:rFonts w:eastAsia="Times New Roman" w:cs="Times New Roman"/>
                <w:b/>
                <w:noProof/>
                <w:sz w:val="18"/>
                <w:szCs w:val="18"/>
              </w:rPr>
            </w:pPr>
          </w:p>
          <w:p w:rsidR="000946B0" w:rsidRDefault="000946B0" w:rsidP="000C2A80">
            <w:pPr>
              <w:tabs>
                <w:tab w:val="left" w:pos="6443"/>
              </w:tabs>
              <w:ind w:left="360"/>
              <w:rPr>
                <w:rFonts w:eastAsia="Times New Roman" w:cs="Times New Roman"/>
                <w:noProof/>
                <w:sz w:val="18"/>
                <w:szCs w:val="18"/>
              </w:rPr>
            </w:pPr>
            <w:r w:rsidRPr="00AC0CD4">
              <w:rPr>
                <w:rFonts w:eastAsia="Times New Roman" w:cs="Times New Roman"/>
                <w:noProof/>
                <w:sz w:val="18"/>
                <w:szCs w:val="18"/>
              </w:rPr>
              <w:t>Students choose one course from a list of courses.  Courses in this section would ground students in American civics, providing students with a foundational understanding of American history</w:t>
            </w:r>
            <w:r>
              <w:rPr>
                <w:rFonts w:eastAsia="Times New Roman" w:cs="Times New Roman"/>
                <w:noProof/>
                <w:sz w:val="18"/>
                <w:szCs w:val="18"/>
              </w:rPr>
              <w:t>, culture, geography,</w:t>
            </w:r>
            <w:r w:rsidRPr="00AC0CD4">
              <w:rPr>
                <w:rFonts w:eastAsia="Times New Roman" w:cs="Times New Roman"/>
                <w:noProof/>
                <w:sz w:val="18"/>
                <w:szCs w:val="18"/>
              </w:rPr>
              <w:t xml:space="preserve"> and</w:t>
            </w:r>
            <w:r>
              <w:rPr>
                <w:rFonts w:eastAsia="Times New Roman" w:cs="Times New Roman"/>
                <w:noProof/>
                <w:sz w:val="18"/>
                <w:szCs w:val="18"/>
              </w:rPr>
              <w:t>/or</w:t>
            </w:r>
            <w:r w:rsidRPr="00AC0CD4">
              <w:rPr>
                <w:rFonts w:eastAsia="Times New Roman" w:cs="Times New Roman"/>
                <w:noProof/>
                <w:sz w:val="18"/>
                <w:szCs w:val="18"/>
              </w:rPr>
              <w:t xml:space="preserve"> government.  </w:t>
            </w:r>
          </w:p>
          <w:p w:rsidR="000946B0" w:rsidRDefault="000946B0" w:rsidP="000C2A80">
            <w:pPr>
              <w:tabs>
                <w:tab w:val="left" w:pos="6443"/>
              </w:tabs>
              <w:ind w:left="360"/>
              <w:rPr>
                <w:rFonts w:eastAsia="Times New Roman" w:cs="Times New Roman"/>
                <w:noProof/>
                <w:sz w:val="18"/>
                <w:szCs w:val="18"/>
              </w:rPr>
            </w:pPr>
          </w:p>
          <w:p w:rsidR="000946B0" w:rsidRPr="00AC0CD4" w:rsidRDefault="000946B0" w:rsidP="000C2A80">
            <w:pPr>
              <w:tabs>
                <w:tab w:val="left" w:pos="6443"/>
              </w:tabs>
              <w:ind w:left="360"/>
              <w:rPr>
                <w:rFonts w:eastAsia="Times New Roman" w:cs="Times New Roman"/>
                <w:noProof/>
                <w:sz w:val="18"/>
                <w:szCs w:val="18"/>
              </w:rPr>
            </w:pPr>
            <w:r w:rsidRPr="00AC0CD4">
              <w:rPr>
                <w:rFonts w:eastAsia="Times New Roman" w:cs="Times New Roman"/>
                <w:noProof/>
                <w:sz w:val="18"/>
                <w:szCs w:val="18"/>
              </w:rPr>
              <w:t xml:space="preserve">Courses </w:t>
            </w:r>
            <w:r w:rsidRPr="00AC0CD4">
              <w:rPr>
                <w:rFonts w:eastAsia="Times New Roman" w:cs="Times New Roman"/>
                <w:i/>
                <w:noProof/>
                <w:sz w:val="18"/>
                <w:szCs w:val="18"/>
              </w:rPr>
              <w:t>might</w:t>
            </w:r>
            <w:r w:rsidRPr="00AC0CD4">
              <w:rPr>
                <w:rFonts w:eastAsia="Times New Roman" w:cs="Times New Roman"/>
                <w:noProof/>
                <w:sz w:val="18"/>
                <w:szCs w:val="18"/>
              </w:rPr>
              <w:t xml:space="preserve"> include, for example:</w:t>
            </w:r>
          </w:p>
          <w:p w:rsidR="000946B0" w:rsidRPr="00052E66" w:rsidRDefault="000946B0" w:rsidP="000946B0">
            <w:pPr>
              <w:pStyle w:val="ListParagraph"/>
              <w:numPr>
                <w:ilvl w:val="0"/>
                <w:numId w:val="11"/>
              </w:numPr>
              <w:tabs>
                <w:tab w:val="left" w:pos="6443"/>
              </w:tabs>
              <w:rPr>
                <w:rFonts w:eastAsia="Times New Roman" w:cs="Times New Roman"/>
                <w:noProof/>
                <w:sz w:val="16"/>
                <w:szCs w:val="16"/>
              </w:rPr>
            </w:pPr>
            <w:r w:rsidRPr="00052E66">
              <w:rPr>
                <w:rFonts w:eastAsia="Times New Roman" w:cs="Times New Roman"/>
                <w:noProof/>
                <w:sz w:val="16"/>
                <w:szCs w:val="16"/>
              </w:rPr>
              <w:t>American History</w:t>
            </w:r>
          </w:p>
          <w:p w:rsidR="000946B0" w:rsidRDefault="000946B0" w:rsidP="000946B0">
            <w:pPr>
              <w:pStyle w:val="ListParagraph"/>
              <w:numPr>
                <w:ilvl w:val="0"/>
                <w:numId w:val="11"/>
              </w:numPr>
              <w:tabs>
                <w:tab w:val="left" w:pos="6443"/>
              </w:tabs>
              <w:rPr>
                <w:rFonts w:eastAsia="Times New Roman" w:cs="Times New Roman"/>
                <w:noProof/>
                <w:sz w:val="16"/>
                <w:szCs w:val="16"/>
              </w:rPr>
            </w:pPr>
            <w:r w:rsidRPr="00052E66">
              <w:rPr>
                <w:rFonts w:eastAsia="Times New Roman" w:cs="Times New Roman"/>
                <w:noProof/>
                <w:sz w:val="16"/>
                <w:szCs w:val="16"/>
              </w:rPr>
              <w:t>American Government</w:t>
            </w:r>
          </w:p>
          <w:p w:rsidR="000946B0" w:rsidRPr="00D33D57" w:rsidRDefault="000946B0" w:rsidP="000946B0">
            <w:pPr>
              <w:pStyle w:val="ListParagraph"/>
              <w:numPr>
                <w:ilvl w:val="0"/>
                <w:numId w:val="11"/>
              </w:numPr>
              <w:tabs>
                <w:tab w:val="left" w:pos="6443"/>
              </w:tabs>
              <w:rPr>
                <w:rFonts w:eastAsia="Times New Roman" w:cs="Times New Roman"/>
                <w:noProof/>
                <w:sz w:val="16"/>
                <w:szCs w:val="16"/>
              </w:rPr>
            </w:pPr>
            <w:r>
              <w:rPr>
                <w:rFonts w:eastAsia="Times New Roman" w:cs="Times New Roman"/>
                <w:noProof/>
                <w:sz w:val="16"/>
                <w:szCs w:val="16"/>
              </w:rPr>
              <w:t>American Literature</w:t>
            </w:r>
          </w:p>
          <w:p w:rsidR="000946B0" w:rsidRPr="00052E66" w:rsidRDefault="000946B0" w:rsidP="000946B0">
            <w:pPr>
              <w:pStyle w:val="ListParagraph"/>
              <w:numPr>
                <w:ilvl w:val="0"/>
                <w:numId w:val="11"/>
              </w:numPr>
              <w:tabs>
                <w:tab w:val="left" w:pos="6443"/>
              </w:tabs>
              <w:rPr>
                <w:rFonts w:eastAsia="Times New Roman" w:cs="Times New Roman"/>
                <w:noProof/>
                <w:sz w:val="16"/>
                <w:szCs w:val="16"/>
              </w:rPr>
            </w:pPr>
            <w:r w:rsidRPr="00052E66">
              <w:rPr>
                <w:rFonts w:eastAsia="Times New Roman" w:cs="Times New Roman"/>
                <w:noProof/>
                <w:sz w:val="16"/>
                <w:szCs w:val="16"/>
              </w:rPr>
              <w:t>U.S. Geography</w:t>
            </w:r>
          </w:p>
          <w:p w:rsidR="000946B0" w:rsidRPr="00052E66" w:rsidRDefault="000946B0" w:rsidP="000946B0">
            <w:pPr>
              <w:pStyle w:val="ListParagraph"/>
              <w:numPr>
                <w:ilvl w:val="0"/>
                <w:numId w:val="11"/>
              </w:numPr>
              <w:tabs>
                <w:tab w:val="left" w:pos="6443"/>
              </w:tabs>
              <w:rPr>
                <w:rFonts w:eastAsia="Times New Roman" w:cs="Times New Roman"/>
                <w:noProof/>
                <w:sz w:val="16"/>
                <w:szCs w:val="16"/>
              </w:rPr>
            </w:pPr>
            <w:r>
              <w:rPr>
                <w:rFonts w:eastAsia="Times New Roman" w:cs="Times New Roman"/>
                <w:noProof/>
                <w:sz w:val="16"/>
                <w:szCs w:val="16"/>
              </w:rPr>
              <w:t>State and Local G</w:t>
            </w:r>
            <w:r w:rsidRPr="00052E66">
              <w:rPr>
                <w:rFonts w:eastAsia="Times New Roman" w:cs="Times New Roman"/>
                <w:noProof/>
                <w:sz w:val="16"/>
                <w:szCs w:val="16"/>
              </w:rPr>
              <w:t>overnment</w:t>
            </w:r>
          </w:p>
          <w:p w:rsidR="000946B0" w:rsidRPr="00052E66" w:rsidRDefault="000946B0" w:rsidP="000946B0">
            <w:pPr>
              <w:pStyle w:val="ListParagraph"/>
              <w:numPr>
                <w:ilvl w:val="0"/>
                <w:numId w:val="11"/>
              </w:numPr>
              <w:tabs>
                <w:tab w:val="left" w:pos="6443"/>
              </w:tabs>
              <w:rPr>
                <w:rFonts w:eastAsia="Times New Roman" w:cs="Times New Roman"/>
                <w:noProof/>
                <w:sz w:val="16"/>
                <w:szCs w:val="16"/>
              </w:rPr>
            </w:pPr>
            <w:r w:rsidRPr="00052E66">
              <w:rPr>
                <w:rFonts w:eastAsia="Times New Roman" w:cs="Times New Roman"/>
                <w:noProof/>
                <w:sz w:val="16"/>
                <w:szCs w:val="16"/>
              </w:rPr>
              <w:t>American Political Thought</w:t>
            </w:r>
          </w:p>
          <w:p w:rsidR="000946B0" w:rsidRPr="00D33D57" w:rsidRDefault="000946B0" w:rsidP="000946B0">
            <w:pPr>
              <w:pStyle w:val="ListParagraph"/>
              <w:numPr>
                <w:ilvl w:val="0"/>
                <w:numId w:val="11"/>
              </w:numPr>
              <w:tabs>
                <w:tab w:val="left" w:pos="6443"/>
              </w:tabs>
              <w:rPr>
                <w:rFonts w:eastAsia="Times New Roman" w:cs="Times New Roman"/>
                <w:noProof/>
                <w:sz w:val="18"/>
                <w:szCs w:val="18"/>
              </w:rPr>
            </w:pPr>
            <w:r w:rsidRPr="00052E66">
              <w:rPr>
                <w:rFonts w:eastAsia="Times New Roman" w:cs="Times New Roman"/>
                <w:noProof/>
                <w:sz w:val="16"/>
                <w:szCs w:val="16"/>
              </w:rPr>
              <w:t>Diversity in the US</w:t>
            </w:r>
          </w:p>
          <w:p w:rsidR="000946B0" w:rsidRPr="00AC0CD4" w:rsidRDefault="000946B0" w:rsidP="000946B0">
            <w:pPr>
              <w:pStyle w:val="ListParagraph"/>
              <w:numPr>
                <w:ilvl w:val="0"/>
                <w:numId w:val="11"/>
              </w:numPr>
              <w:tabs>
                <w:tab w:val="left" w:pos="6443"/>
              </w:tabs>
              <w:rPr>
                <w:rFonts w:eastAsia="Times New Roman" w:cs="Times New Roman"/>
                <w:noProof/>
                <w:sz w:val="18"/>
                <w:szCs w:val="18"/>
              </w:rPr>
            </w:pPr>
            <w:r>
              <w:rPr>
                <w:rFonts w:eastAsia="Times New Roman" w:cs="Times New Roman"/>
                <w:noProof/>
                <w:sz w:val="16"/>
                <w:szCs w:val="16"/>
              </w:rPr>
              <w:t>American Jazz</w:t>
            </w:r>
          </w:p>
          <w:p w:rsidR="000946B0" w:rsidRPr="00AC0CD4" w:rsidRDefault="000946B0" w:rsidP="000C2A80">
            <w:pPr>
              <w:pStyle w:val="ListParagraph"/>
              <w:tabs>
                <w:tab w:val="left" w:pos="6443"/>
              </w:tabs>
              <w:ind w:left="1080"/>
              <w:rPr>
                <w:rFonts w:eastAsia="Times New Roman" w:cs="Times New Roman"/>
                <w:noProof/>
                <w:sz w:val="18"/>
                <w:szCs w:val="18"/>
              </w:rPr>
            </w:pPr>
          </w:p>
        </w:tc>
        <w:tc>
          <w:tcPr>
            <w:tcW w:w="5468" w:type="dxa"/>
            <w:shd w:val="clear" w:color="auto" w:fill="FFFFFF" w:themeFill="background1"/>
          </w:tcPr>
          <w:p w:rsidR="000946B0" w:rsidRPr="00AC0CD4" w:rsidRDefault="000946B0" w:rsidP="000C2A80">
            <w:pPr>
              <w:tabs>
                <w:tab w:val="left" w:pos="6443"/>
              </w:tabs>
              <w:ind w:left="360"/>
              <w:jc w:val="center"/>
              <w:rPr>
                <w:rFonts w:eastAsia="Times New Roman" w:cs="Times New Roman"/>
                <w:b/>
                <w:noProof/>
                <w:sz w:val="20"/>
                <w:szCs w:val="20"/>
              </w:rPr>
            </w:pPr>
            <w:r w:rsidRPr="00AC0CD4">
              <w:rPr>
                <w:rFonts w:eastAsia="Times New Roman" w:cs="Times New Roman"/>
                <w:b/>
                <w:noProof/>
                <w:sz w:val="20"/>
                <w:szCs w:val="20"/>
              </w:rPr>
              <w:t>Global (3 hours)</w:t>
            </w:r>
          </w:p>
          <w:p w:rsidR="000946B0" w:rsidRPr="00AC0CD4" w:rsidRDefault="000946B0" w:rsidP="000C2A80">
            <w:pPr>
              <w:tabs>
                <w:tab w:val="left" w:pos="6443"/>
              </w:tabs>
              <w:ind w:left="360"/>
              <w:jc w:val="center"/>
              <w:rPr>
                <w:rFonts w:eastAsia="Times New Roman" w:cs="Times New Roman"/>
                <w:b/>
                <w:noProof/>
                <w:sz w:val="18"/>
                <w:szCs w:val="18"/>
              </w:rPr>
            </w:pPr>
          </w:p>
          <w:p w:rsidR="000946B0" w:rsidRDefault="000946B0" w:rsidP="000C2A80">
            <w:pPr>
              <w:tabs>
                <w:tab w:val="left" w:pos="6443"/>
              </w:tabs>
              <w:ind w:left="360"/>
              <w:rPr>
                <w:rFonts w:eastAsia="Times New Roman" w:cs="Times New Roman"/>
                <w:noProof/>
                <w:sz w:val="18"/>
                <w:szCs w:val="18"/>
              </w:rPr>
            </w:pPr>
            <w:r w:rsidRPr="00AC0CD4">
              <w:rPr>
                <w:rFonts w:eastAsia="Times New Roman" w:cs="Times New Roman"/>
                <w:noProof/>
                <w:sz w:val="18"/>
                <w:szCs w:val="18"/>
              </w:rPr>
              <w:t xml:space="preserve">Courses in this section would broaden students’ understanding of the world, providing students with a foundational understanding of world geography, international relations, comparative politics, world history, </w:t>
            </w:r>
            <w:r>
              <w:rPr>
                <w:rFonts w:eastAsia="Times New Roman" w:cs="Times New Roman"/>
                <w:noProof/>
                <w:sz w:val="18"/>
                <w:szCs w:val="18"/>
              </w:rPr>
              <w:t xml:space="preserve">language </w:t>
            </w:r>
            <w:r w:rsidRPr="00AC0CD4">
              <w:rPr>
                <w:rFonts w:eastAsia="Times New Roman" w:cs="Times New Roman"/>
                <w:noProof/>
                <w:sz w:val="18"/>
                <w:szCs w:val="18"/>
              </w:rPr>
              <w:t>and</w:t>
            </w:r>
            <w:r>
              <w:rPr>
                <w:rFonts w:eastAsia="Times New Roman" w:cs="Times New Roman"/>
                <w:noProof/>
                <w:sz w:val="18"/>
                <w:szCs w:val="18"/>
              </w:rPr>
              <w:t>/or</w:t>
            </w:r>
            <w:r w:rsidRPr="00AC0CD4">
              <w:rPr>
                <w:rFonts w:eastAsia="Times New Roman" w:cs="Times New Roman"/>
                <w:noProof/>
                <w:sz w:val="18"/>
                <w:szCs w:val="18"/>
              </w:rPr>
              <w:t xml:space="preserve"> world cultures.  </w:t>
            </w:r>
          </w:p>
          <w:p w:rsidR="000946B0" w:rsidRDefault="000946B0" w:rsidP="000C2A80">
            <w:pPr>
              <w:tabs>
                <w:tab w:val="left" w:pos="6443"/>
              </w:tabs>
              <w:ind w:left="360"/>
              <w:rPr>
                <w:rFonts w:eastAsia="Times New Roman" w:cs="Times New Roman"/>
                <w:noProof/>
                <w:sz w:val="18"/>
                <w:szCs w:val="18"/>
              </w:rPr>
            </w:pPr>
          </w:p>
          <w:p w:rsidR="000946B0" w:rsidRPr="00AC0CD4" w:rsidRDefault="000946B0" w:rsidP="000C2A80">
            <w:pPr>
              <w:tabs>
                <w:tab w:val="left" w:pos="6443"/>
              </w:tabs>
              <w:ind w:left="360"/>
              <w:rPr>
                <w:rFonts w:eastAsia="Times New Roman" w:cs="Times New Roman"/>
                <w:noProof/>
                <w:sz w:val="18"/>
                <w:szCs w:val="18"/>
              </w:rPr>
            </w:pPr>
            <w:r w:rsidRPr="00AC0CD4">
              <w:rPr>
                <w:rFonts w:eastAsia="Times New Roman" w:cs="Times New Roman"/>
                <w:noProof/>
                <w:sz w:val="18"/>
                <w:szCs w:val="18"/>
              </w:rPr>
              <w:t xml:space="preserve">Courses </w:t>
            </w:r>
            <w:r w:rsidRPr="00AC0CD4">
              <w:rPr>
                <w:rFonts w:eastAsia="Times New Roman" w:cs="Times New Roman"/>
                <w:i/>
                <w:noProof/>
                <w:sz w:val="18"/>
                <w:szCs w:val="18"/>
              </w:rPr>
              <w:t>might</w:t>
            </w:r>
            <w:r w:rsidRPr="00AC0CD4">
              <w:rPr>
                <w:rFonts w:eastAsia="Times New Roman" w:cs="Times New Roman"/>
                <w:noProof/>
                <w:sz w:val="18"/>
                <w:szCs w:val="18"/>
              </w:rPr>
              <w:t xml:space="preserve"> include, for example:</w:t>
            </w:r>
          </w:p>
          <w:p w:rsidR="000946B0" w:rsidRPr="00052E66" w:rsidRDefault="000946B0" w:rsidP="000946B0">
            <w:pPr>
              <w:pStyle w:val="ListParagraph"/>
              <w:numPr>
                <w:ilvl w:val="0"/>
                <w:numId w:val="12"/>
              </w:numPr>
              <w:tabs>
                <w:tab w:val="left" w:pos="6443"/>
              </w:tabs>
              <w:rPr>
                <w:rFonts w:eastAsia="Times New Roman" w:cs="Times New Roman"/>
                <w:noProof/>
                <w:sz w:val="16"/>
                <w:szCs w:val="16"/>
              </w:rPr>
            </w:pPr>
            <w:r w:rsidRPr="00052E66">
              <w:rPr>
                <w:rFonts w:eastAsia="Times New Roman" w:cs="Times New Roman"/>
                <w:noProof/>
                <w:sz w:val="16"/>
                <w:szCs w:val="16"/>
              </w:rPr>
              <w:t>World History (ancient or modern)</w:t>
            </w:r>
          </w:p>
          <w:p w:rsidR="000946B0" w:rsidRPr="00052E66" w:rsidRDefault="000946B0" w:rsidP="000946B0">
            <w:pPr>
              <w:pStyle w:val="ListParagraph"/>
              <w:numPr>
                <w:ilvl w:val="0"/>
                <w:numId w:val="12"/>
              </w:numPr>
              <w:tabs>
                <w:tab w:val="left" w:pos="6443"/>
              </w:tabs>
              <w:rPr>
                <w:rFonts w:eastAsia="Times New Roman" w:cs="Times New Roman"/>
                <w:noProof/>
                <w:sz w:val="16"/>
                <w:szCs w:val="16"/>
              </w:rPr>
            </w:pPr>
            <w:r w:rsidRPr="00052E66">
              <w:rPr>
                <w:rFonts w:eastAsia="Times New Roman" w:cs="Times New Roman"/>
                <w:noProof/>
                <w:sz w:val="16"/>
                <w:szCs w:val="16"/>
              </w:rPr>
              <w:t>World Religions</w:t>
            </w:r>
          </w:p>
          <w:p w:rsidR="000946B0" w:rsidRPr="00052E66" w:rsidRDefault="000946B0" w:rsidP="000946B0">
            <w:pPr>
              <w:pStyle w:val="ListParagraph"/>
              <w:numPr>
                <w:ilvl w:val="0"/>
                <w:numId w:val="12"/>
              </w:numPr>
              <w:tabs>
                <w:tab w:val="left" w:pos="6443"/>
              </w:tabs>
              <w:rPr>
                <w:rFonts w:eastAsia="Times New Roman" w:cs="Times New Roman"/>
                <w:noProof/>
                <w:sz w:val="16"/>
                <w:szCs w:val="16"/>
              </w:rPr>
            </w:pPr>
            <w:r w:rsidRPr="00052E66">
              <w:rPr>
                <w:rFonts w:eastAsia="Times New Roman" w:cs="Times New Roman"/>
                <w:noProof/>
                <w:sz w:val="16"/>
                <w:szCs w:val="16"/>
              </w:rPr>
              <w:t>World Geography</w:t>
            </w:r>
          </w:p>
          <w:p w:rsidR="000946B0" w:rsidRPr="00052E66" w:rsidRDefault="000946B0" w:rsidP="000946B0">
            <w:pPr>
              <w:pStyle w:val="ListParagraph"/>
              <w:numPr>
                <w:ilvl w:val="0"/>
                <w:numId w:val="12"/>
              </w:numPr>
              <w:tabs>
                <w:tab w:val="left" w:pos="6443"/>
              </w:tabs>
              <w:rPr>
                <w:rFonts w:eastAsia="Times New Roman" w:cs="Times New Roman"/>
                <w:noProof/>
                <w:sz w:val="16"/>
                <w:szCs w:val="16"/>
              </w:rPr>
            </w:pPr>
            <w:r w:rsidRPr="00052E66">
              <w:rPr>
                <w:rFonts w:eastAsia="Times New Roman" w:cs="Times New Roman"/>
                <w:noProof/>
                <w:sz w:val="16"/>
                <w:szCs w:val="16"/>
              </w:rPr>
              <w:t>Cutural Geography</w:t>
            </w:r>
          </w:p>
          <w:p w:rsidR="000946B0" w:rsidRPr="00052E66" w:rsidRDefault="000946B0" w:rsidP="000946B0">
            <w:pPr>
              <w:pStyle w:val="ListParagraph"/>
              <w:numPr>
                <w:ilvl w:val="0"/>
                <w:numId w:val="12"/>
              </w:numPr>
              <w:tabs>
                <w:tab w:val="left" w:pos="6443"/>
              </w:tabs>
              <w:rPr>
                <w:rFonts w:eastAsia="Times New Roman" w:cs="Times New Roman"/>
                <w:noProof/>
                <w:sz w:val="16"/>
                <w:szCs w:val="16"/>
              </w:rPr>
            </w:pPr>
            <w:r w:rsidRPr="00052E66">
              <w:rPr>
                <w:rFonts w:eastAsia="Times New Roman" w:cs="Times New Roman"/>
                <w:noProof/>
                <w:sz w:val="16"/>
                <w:szCs w:val="16"/>
              </w:rPr>
              <w:t>Anthropology</w:t>
            </w:r>
          </w:p>
          <w:p w:rsidR="000946B0" w:rsidRPr="00052E66" w:rsidRDefault="000946B0" w:rsidP="000946B0">
            <w:pPr>
              <w:pStyle w:val="ListParagraph"/>
              <w:numPr>
                <w:ilvl w:val="0"/>
                <w:numId w:val="12"/>
              </w:numPr>
              <w:tabs>
                <w:tab w:val="left" w:pos="6443"/>
              </w:tabs>
              <w:rPr>
                <w:rFonts w:eastAsia="Times New Roman" w:cs="Times New Roman"/>
                <w:noProof/>
                <w:sz w:val="16"/>
                <w:szCs w:val="16"/>
              </w:rPr>
            </w:pPr>
            <w:r w:rsidRPr="00052E66">
              <w:rPr>
                <w:rFonts w:eastAsia="Times New Roman" w:cs="Times New Roman"/>
                <w:noProof/>
                <w:sz w:val="16"/>
                <w:szCs w:val="16"/>
              </w:rPr>
              <w:t>International Relations</w:t>
            </w:r>
          </w:p>
          <w:p w:rsidR="000946B0" w:rsidRPr="00052E66" w:rsidRDefault="000946B0" w:rsidP="000946B0">
            <w:pPr>
              <w:pStyle w:val="ListParagraph"/>
              <w:numPr>
                <w:ilvl w:val="0"/>
                <w:numId w:val="12"/>
              </w:numPr>
              <w:tabs>
                <w:tab w:val="left" w:pos="6443"/>
              </w:tabs>
              <w:rPr>
                <w:rFonts w:eastAsia="Times New Roman" w:cs="Times New Roman"/>
                <w:noProof/>
                <w:sz w:val="16"/>
                <w:szCs w:val="16"/>
              </w:rPr>
            </w:pPr>
            <w:r w:rsidRPr="00052E66">
              <w:rPr>
                <w:rFonts w:eastAsia="Times New Roman" w:cs="Times New Roman"/>
                <w:noProof/>
                <w:sz w:val="16"/>
                <w:szCs w:val="16"/>
              </w:rPr>
              <w:t>Comparative Politics</w:t>
            </w:r>
          </w:p>
          <w:p w:rsidR="000946B0" w:rsidRDefault="000946B0" w:rsidP="000946B0">
            <w:pPr>
              <w:pStyle w:val="ListParagraph"/>
              <w:numPr>
                <w:ilvl w:val="0"/>
                <w:numId w:val="12"/>
              </w:numPr>
              <w:tabs>
                <w:tab w:val="left" w:pos="6443"/>
              </w:tabs>
              <w:rPr>
                <w:rFonts w:eastAsia="Times New Roman" w:cs="Times New Roman"/>
                <w:noProof/>
                <w:sz w:val="16"/>
                <w:szCs w:val="16"/>
              </w:rPr>
            </w:pPr>
            <w:r w:rsidRPr="00052E66">
              <w:rPr>
                <w:rFonts w:eastAsia="Times New Roman" w:cs="Times New Roman"/>
                <w:noProof/>
                <w:sz w:val="16"/>
                <w:szCs w:val="16"/>
              </w:rPr>
              <w:t>Comparative Justice Systems</w:t>
            </w:r>
          </w:p>
          <w:p w:rsidR="000946B0" w:rsidRDefault="000946B0" w:rsidP="000946B0">
            <w:pPr>
              <w:pStyle w:val="ListParagraph"/>
              <w:numPr>
                <w:ilvl w:val="0"/>
                <w:numId w:val="12"/>
              </w:numPr>
              <w:tabs>
                <w:tab w:val="left" w:pos="6443"/>
              </w:tabs>
              <w:rPr>
                <w:rFonts w:eastAsia="Times New Roman" w:cs="Times New Roman"/>
                <w:noProof/>
                <w:sz w:val="16"/>
                <w:szCs w:val="16"/>
              </w:rPr>
            </w:pPr>
            <w:r w:rsidRPr="00167C49">
              <w:rPr>
                <w:rFonts w:eastAsia="Times New Roman" w:cs="Times New Roman"/>
                <w:noProof/>
                <w:sz w:val="16"/>
                <w:szCs w:val="16"/>
              </w:rPr>
              <w:t>International Political Economy</w:t>
            </w:r>
          </w:p>
          <w:p w:rsidR="000946B0" w:rsidRPr="00167C49" w:rsidRDefault="000946B0" w:rsidP="000946B0">
            <w:pPr>
              <w:pStyle w:val="ListParagraph"/>
              <w:numPr>
                <w:ilvl w:val="0"/>
                <w:numId w:val="12"/>
              </w:numPr>
              <w:tabs>
                <w:tab w:val="left" w:pos="6443"/>
              </w:tabs>
              <w:rPr>
                <w:rFonts w:eastAsia="Times New Roman" w:cs="Times New Roman"/>
                <w:noProof/>
                <w:sz w:val="16"/>
                <w:szCs w:val="16"/>
              </w:rPr>
            </w:pPr>
            <w:r>
              <w:rPr>
                <w:rFonts w:eastAsia="Times New Roman" w:cs="Times New Roman"/>
                <w:noProof/>
                <w:sz w:val="16"/>
                <w:szCs w:val="16"/>
              </w:rPr>
              <w:t>Global Public Health</w:t>
            </w:r>
          </w:p>
          <w:p w:rsidR="000946B0" w:rsidRDefault="000946B0" w:rsidP="000946B0">
            <w:pPr>
              <w:pStyle w:val="ListParagraph"/>
              <w:numPr>
                <w:ilvl w:val="0"/>
                <w:numId w:val="12"/>
              </w:numPr>
              <w:tabs>
                <w:tab w:val="left" w:pos="6443"/>
              </w:tabs>
              <w:rPr>
                <w:rFonts w:eastAsia="Times New Roman" w:cs="Times New Roman"/>
                <w:noProof/>
                <w:sz w:val="16"/>
                <w:szCs w:val="16"/>
              </w:rPr>
            </w:pPr>
            <w:r w:rsidRPr="00052E66">
              <w:rPr>
                <w:rFonts w:eastAsia="Times New Roman" w:cs="Times New Roman"/>
                <w:noProof/>
                <w:sz w:val="16"/>
                <w:szCs w:val="16"/>
              </w:rPr>
              <w:t>Modern Language</w:t>
            </w:r>
            <w:r>
              <w:rPr>
                <w:rFonts w:eastAsia="Times New Roman" w:cs="Times New Roman"/>
                <w:noProof/>
                <w:sz w:val="16"/>
                <w:szCs w:val="16"/>
              </w:rPr>
              <w:t xml:space="preserve">s </w:t>
            </w:r>
          </w:p>
          <w:p w:rsidR="000946B0" w:rsidRPr="00816AC8" w:rsidRDefault="000946B0" w:rsidP="000946B0">
            <w:pPr>
              <w:pStyle w:val="ListParagraph"/>
              <w:numPr>
                <w:ilvl w:val="0"/>
                <w:numId w:val="12"/>
              </w:numPr>
              <w:tabs>
                <w:tab w:val="left" w:pos="6443"/>
              </w:tabs>
              <w:rPr>
                <w:rFonts w:eastAsia="Times New Roman" w:cs="Times New Roman"/>
                <w:noProof/>
                <w:sz w:val="16"/>
                <w:szCs w:val="16"/>
              </w:rPr>
            </w:pPr>
            <w:r>
              <w:rPr>
                <w:rFonts w:eastAsia="Times New Roman" w:cs="Times New Roman"/>
                <w:noProof/>
                <w:sz w:val="16"/>
                <w:szCs w:val="16"/>
              </w:rPr>
              <w:t>World Art</w:t>
            </w:r>
          </w:p>
          <w:p w:rsidR="000946B0" w:rsidRPr="00052E66" w:rsidRDefault="000946B0" w:rsidP="000946B0">
            <w:pPr>
              <w:pStyle w:val="ListParagraph"/>
              <w:numPr>
                <w:ilvl w:val="0"/>
                <w:numId w:val="12"/>
              </w:numPr>
              <w:tabs>
                <w:tab w:val="left" w:pos="6443"/>
              </w:tabs>
              <w:rPr>
                <w:rFonts w:eastAsia="Times New Roman" w:cs="Times New Roman"/>
                <w:noProof/>
                <w:sz w:val="16"/>
                <w:szCs w:val="16"/>
              </w:rPr>
            </w:pPr>
            <w:r w:rsidRPr="00052E66">
              <w:rPr>
                <w:rFonts w:eastAsia="Times New Roman" w:cs="Times New Roman"/>
                <w:noProof/>
                <w:sz w:val="16"/>
                <w:szCs w:val="16"/>
              </w:rPr>
              <w:t>World Literature</w:t>
            </w:r>
          </w:p>
          <w:p w:rsidR="000946B0" w:rsidRPr="00816AC8" w:rsidRDefault="000946B0" w:rsidP="000946B0">
            <w:pPr>
              <w:pStyle w:val="ListParagraph"/>
              <w:numPr>
                <w:ilvl w:val="0"/>
                <w:numId w:val="12"/>
              </w:numPr>
              <w:tabs>
                <w:tab w:val="left" w:pos="6443"/>
              </w:tabs>
              <w:rPr>
                <w:rFonts w:eastAsia="Times New Roman" w:cs="Times New Roman"/>
                <w:noProof/>
                <w:sz w:val="18"/>
                <w:szCs w:val="18"/>
              </w:rPr>
            </w:pPr>
            <w:r w:rsidRPr="00052E66">
              <w:rPr>
                <w:rFonts w:eastAsia="Times New Roman" w:cs="Times New Roman"/>
                <w:noProof/>
                <w:sz w:val="16"/>
                <w:szCs w:val="16"/>
              </w:rPr>
              <w:t>World Music</w:t>
            </w:r>
          </w:p>
          <w:p w:rsidR="000946B0" w:rsidRPr="00AC0CD4" w:rsidRDefault="000946B0" w:rsidP="000946B0">
            <w:pPr>
              <w:pStyle w:val="ListParagraph"/>
              <w:numPr>
                <w:ilvl w:val="0"/>
                <w:numId w:val="12"/>
              </w:numPr>
              <w:tabs>
                <w:tab w:val="left" w:pos="6443"/>
              </w:tabs>
              <w:rPr>
                <w:rFonts w:eastAsia="Times New Roman" w:cs="Times New Roman"/>
                <w:noProof/>
                <w:sz w:val="18"/>
                <w:szCs w:val="18"/>
              </w:rPr>
            </w:pPr>
            <w:r w:rsidRPr="00052E66">
              <w:rPr>
                <w:rFonts w:eastAsia="Times New Roman" w:cs="Times New Roman"/>
                <w:noProof/>
                <w:sz w:val="16"/>
                <w:szCs w:val="16"/>
              </w:rPr>
              <w:t>Study Abroad</w:t>
            </w:r>
          </w:p>
          <w:p w:rsidR="000946B0" w:rsidRPr="00AC0CD4" w:rsidRDefault="000946B0" w:rsidP="000C2A80">
            <w:pPr>
              <w:pStyle w:val="ListParagraph"/>
              <w:tabs>
                <w:tab w:val="left" w:pos="6443"/>
              </w:tabs>
              <w:ind w:left="1080"/>
              <w:rPr>
                <w:rFonts w:eastAsia="Times New Roman" w:cs="Times New Roman"/>
                <w:noProof/>
                <w:sz w:val="18"/>
                <w:szCs w:val="18"/>
              </w:rPr>
            </w:pPr>
          </w:p>
        </w:tc>
      </w:tr>
      <w:tr w:rsidR="000946B0" w:rsidRPr="005F4783" w:rsidTr="000C2A80">
        <w:trPr>
          <w:trHeight w:val="262"/>
        </w:trPr>
        <w:tc>
          <w:tcPr>
            <w:tcW w:w="10790" w:type="dxa"/>
            <w:gridSpan w:val="2"/>
            <w:shd w:val="clear" w:color="auto" w:fill="808080" w:themeFill="background1" w:themeFillShade="80"/>
          </w:tcPr>
          <w:p w:rsidR="000946B0" w:rsidRPr="00816AC8" w:rsidRDefault="000946B0" w:rsidP="000C2A80">
            <w:pPr>
              <w:tabs>
                <w:tab w:val="left" w:pos="6443"/>
              </w:tabs>
              <w:jc w:val="center"/>
              <w:rPr>
                <w:rFonts w:eastAsia="Times New Roman" w:cs="Times New Roman"/>
                <w:b/>
                <w:noProof/>
                <w:color w:val="FFFFFF" w:themeColor="background1"/>
                <w:sz w:val="24"/>
                <w:szCs w:val="24"/>
              </w:rPr>
            </w:pPr>
            <w:r>
              <w:rPr>
                <w:rFonts w:eastAsia="Times New Roman" w:cs="Times New Roman"/>
                <w:b/>
                <w:noProof/>
                <w:color w:val="FFFFFF" w:themeColor="background1"/>
                <w:sz w:val="24"/>
                <w:szCs w:val="24"/>
              </w:rPr>
              <w:t>INTEGRATION and CREATIVE PROBLEM SOLVING (3 hours)</w:t>
            </w:r>
          </w:p>
        </w:tc>
      </w:tr>
      <w:tr w:rsidR="000946B0" w:rsidRPr="00A478A4" w:rsidTr="000C2A80">
        <w:trPr>
          <w:trHeight w:val="4575"/>
        </w:trPr>
        <w:tc>
          <w:tcPr>
            <w:tcW w:w="10790" w:type="dxa"/>
            <w:gridSpan w:val="2"/>
            <w:shd w:val="clear" w:color="auto" w:fill="FFE599" w:themeFill="accent4" w:themeFillTint="66"/>
          </w:tcPr>
          <w:p w:rsidR="000946B0" w:rsidRPr="004A6DFC" w:rsidRDefault="000946B0" w:rsidP="000C2A80">
            <w:pPr>
              <w:tabs>
                <w:tab w:val="left" w:pos="6443"/>
              </w:tabs>
              <w:jc w:val="center"/>
              <w:rPr>
                <w:rFonts w:eastAsia="Times New Roman" w:cs="Times New Roman"/>
                <w:b/>
                <w:noProof/>
                <w:u w:val="single"/>
              </w:rPr>
            </w:pPr>
            <w:r>
              <w:rPr>
                <w:rFonts w:eastAsia="Times New Roman" w:cs="Times New Roman"/>
                <w:b/>
                <w:noProof/>
                <w:u w:val="single"/>
              </w:rPr>
              <w:t>Junior/Senior Interdi</w:t>
            </w:r>
            <w:r w:rsidRPr="004A6DFC">
              <w:rPr>
                <w:rFonts w:eastAsia="Times New Roman" w:cs="Times New Roman"/>
                <w:b/>
                <w:noProof/>
                <w:u w:val="single"/>
              </w:rPr>
              <w:t>s</w:t>
            </w:r>
            <w:r>
              <w:rPr>
                <w:rFonts w:eastAsia="Times New Roman" w:cs="Times New Roman"/>
                <w:b/>
                <w:noProof/>
                <w:u w:val="single"/>
              </w:rPr>
              <w:t>c</w:t>
            </w:r>
            <w:r w:rsidRPr="004A6DFC">
              <w:rPr>
                <w:rFonts w:eastAsia="Times New Roman" w:cs="Times New Roman"/>
                <w:b/>
                <w:noProof/>
                <w:u w:val="single"/>
              </w:rPr>
              <w:t>iplinary Seminar</w:t>
            </w:r>
            <w:r>
              <w:rPr>
                <w:rFonts w:eastAsia="Times New Roman" w:cs="Times New Roman"/>
                <w:b/>
                <w:noProof/>
                <w:u w:val="single"/>
              </w:rPr>
              <w:t>s</w:t>
            </w:r>
          </w:p>
          <w:p w:rsidR="000946B0" w:rsidRDefault="000946B0" w:rsidP="000C2A80">
            <w:pPr>
              <w:tabs>
                <w:tab w:val="left" w:pos="6443"/>
              </w:tabs>
              <w:jc w:val="center"/>
              <w:rPr>
                <w:rFonts w:eastAsia="Times New Roman" w:cs="Times New Roman"/>
                <w:b/>
                <w:noProof/>
                <w:sz w:val="20"/>
                <w:szCs w:val="20"/>
              </w:rPr>
            </w:pPr>
          </w:p>
          <w:p w:rsidR="000946B0" w:rsidRDefault="000946B0" w:rsidP="000C2A80">
            <w:pPr>
              <w:tabs>
                <w:tab w:val="left" w:pos="6443"/>
              </w:tabs>
              <w:jc w:val="center"/>
              <w:rPr>
                <w:rFonts w:eastAsia="Times New Roman" w:cs="Times New Roman"/>
                <w:b/>
                <w:noProof/>
                <w:sz w:val="20"/>
                <w:szCs w:val="20"/>
              </w:rPr>
            </w:pPr>
            <w:r w:rsidRPr="002A50C8">
              <w:rPr>
                <w:rFonts w:eastAsia="Times New Roman" w:cs="Times New Roman"/>
                <w:b/>
                <w:noProof/>
                <w:sz w:val="20"/>
                <w:szCs w:val="20"/>
              </w:rPr>
              <w:t>Students choose one course from a ra</w:t>
            </w:r>
            <w:r>
              <w:rPr>
                <w:rFonts w:eastAsia="Times New Roman" w:cs="Times New Roman"/>
                <w:b/>
                <w:noProof/>
                <w:sz w:val="20"/>
                <w:szCs w:val="20"/>
              </w:rPr>
              <w:t>nge of options:  topics of the “wicked problems”</w:t>
            </w:r>
            <w:r w:rsidRPr="002A50C8">
              <w:rPr>
                <w:rFonts w:eastAsia="Times New Roman" w:cs="Times New Roman"/>
                <w:b/>
                <w:noProof/>
                <w:sz w:val="20"/>
                <w:szCs w:val="20"/>
              </w:rPr>
              <w:t xml:space="preserve"> type (involving difficult choices and conflicting values);  classes draw students of different majors.  </w:t>
            </w:r>
          </w:p>
          <w:p w:rsidR="000946B0" w:rsidRDefault="000946B0" w:rsidP="000C2A80">
            <w:pPr>
              <w:tabs>
                <w:tab w:val="left" w:pos="6443"/>
              </w:tabs>
              <w:jc w:val="center"/>
              <w:rPr>
                <w:rFonts w:eastAsia="Times New Roman" w:cs="Times New Roman"/>
                <w:b/>
                <w:noProof/>
                <w:sz w:val="20"/>
                <w:szCs w:val="20"/>
              </w:rPr>
            </w:pPr>
          </w:p>
          <w:p w:rsidR="000946B0" w:rsidRDefault="000946B0" w:rsidP="000C2A80">
            <w:pPr>
              <w:tabs>
                <w:tab w:val="left" w:pos="6443"/>
              </w:tabs>
              <w:rPr>
                <w:rFonts w:eastAsia="Times New Roman" w:cs="Times New Roman"/>
                <w:i/>
                <w:noProof/>
                <w:sz w:val="18"/>
                <w:szCs w:val="18"/>
              </w:rPr>
            </w:pPr>
            <w:r w:rsidRPr="00193361">
              <w:rPr>
                <w:rFonts w:eastAsia="Times New Roman" w:cs="Times New Roman"/>
                <w:i/>
                <w:noProof/>
                <w:sz w:val="18"/>
                <w:szCs w:val="18"/>
              </w:rPr>
              <w:t xml:space="preserve">This is a re-imagining of FHSU’s current Upper-division Integrative requirement.  </w:t>
            </w:r>
            <w:r>
              <w:rPr>
                <w:rFonts w:eastAsia="Times New Roman" w:cs="Times New Roman"/>
                <w:i/>
                <w:noProof/>
                <w:sz w:val="18"/>
                <w:szCs w:val="18"/>
              </w:rPr>
              <w:t>C</w:t>
            </w:r>
            <w:r w:rsidRPr="00193361">
              <w:rPr>
                <w:rFonts w:eastAsia="Times New Roman" w:cs="Times New Roman"/>
                <w:i/>
                <w:noProof/>
                <w:sz w:val="18"/>
                <w:szCs w:val="18"/>
              </w:rPr>
              <w:t xml:space="preserve">ourses currently in that component of th Gen </w:t>
            </w:r>
            <w:r>
              <w:rPr>
                <w:rFonts w:eastAsia="Times New Roman" w:cs="Times New Roman"/>
                <w:i/>
                <w:noProof/>
                <w:sz w:val="18"/>
                <w:szCs w:val="18"/>
              </w:rPr>
              <w:t xml:space="preserve">Ed might wish to be considered, however, </w:t>
            </w:r>
            <w:r w:rsidRPr="00193361">
              <w:rPr>
                <w:rFonts w:eastAsia="Times New Roman" w:cs="Times New Roman"/>
                <w:i/>
                <w:noProof/>
                <w:sz w:val="18"/>
                <w:szCs w:val="18"/>
              </w:rPr>
              <w:t xml:space="preserve">any course in this section would be required to meet ambitious program goals regarding critical thinking, integrative and cross-disciplinary thinking, systhesis with the major, </w:t>
            </w:r>
            <w:r>
              <w:rPr>
                <w:rFonts w:eastAsia="Times New Roman" w:cs="Times New Roman"/>
                <w:i/>
                <w:noProof/>
                <w:sz w:val="18"/>
                <w:szCs w:val="18"/>
              </w:rPr>
              <w:t xml:space="preserve">and </w:t>
            </w:r>
            <w:r w:rsidRPr="00193361">
              <w:rPr>
                <w:rFonts w:eastAsia="Times New Roman" w:cs="Times New Roman"/>
                <w:i/>
                <w:noProof/>
                <w:sz w:val="18"/>
                <w:szCs w:val="18"/>
              </w:rPr>
              <w:t>careful</w:t>
            </w:r>
            <w:r>
              <w:rPr>
                <w:rFonts w:eastAsia="Times New Roman" w:cs="Times New Roman"/>
                <w:i/>
                <w:noProof/>
                <w:sz w:val="18"/>
                <w:szCs w:val="18"/>
              </w:rPr>
              <w:t xml:space="preserve"> exercise of ethical judgement.  Each course would have</w:t>
            </w:r>
            <w:r w:rsidRPr="00193361">
              <w:rPr>
                <w:rFonts w:eastAsia="Times New Roman" w:cs="Times New Roman"/>
                <w:i/>
                <w:noProof/>
                <w:sz w:val="18"/>
                <w:szCs w:val="18"/>
              </w:rPr>
              <w:t xml:space="preserve"> a goal of preparing students to exercise leadership in addressing the “wicked-problems” that face the world.  </w:t>
            </w:r>
          </w:p>
          <w:p w:rsidR="000946B0" w:rsidRPr="00052E66" w:rsidRDefault="000946B0" w:rsidP="000C2A80">
            <w:pPr>
              <w:tabs>
                <w:tab w:val="left" w:pos="6443"/>
              </w:tabs>
              <w:rPr>
                <w:rFonts w:eastAsia="Times New Roman" w:cs="Times New Roman"/>
                <w:i/>
                <w:noProof/>
                <w:sz w:val="20"/>
                <w:szCs w:val="20"/>
              </w:rPr>
            </w:pPr>
          </w:p>
          <w:p w:rsidR="000946B0" w:rsidRDefault="000946B0" w:rsidP="000C2A80">
            <w:pPr>
              <w:tabs>
                <w:tab w:val="left" w:pos="6443"/>
              </w:tabs>
              <w:jc w:val="center"/>
              <w:rPr>
                <w:rFonts w:eastAsia="Times New Roman" w:cs="Times New Roman"/>
                <w:noProof/>
                <w:sz w:val="18"/>
                <w:szCs w:val="18"/>
              </w:rPr>
            </w:pPr>
            <w:r w:rsidRPr="002A50C8">
              <w:rPr>
                <w:rFonts w:eastAsia="Times New Roman" w:cs="Times New Roman"/>
                <w:noProof/>
                <w:sz w:val="18"/>
                <w:szCs w:val="18"/>
              </w:rPr>
              <w:t>Objective 1.5: Critical thinking</w:t>
            </w:r>
          </w:p>
          <w:p w:rsidR="000946B0" w:rsidRPr="00423665" w:rsidRDefault="000946B0" w:rsidP="000C2A80">
            <w:pPr>
              <w:tabs>
                <w:tab w:val="left" w:pos="6443"/>
              </w:tabs>
              <w:jc w:val="center"/>
              <w:rPr>
                <w:rFonts w:eastAsia="Times New Roman" w:cs="Times New Roman"/>
                <w:noProof/>
                <w:sz w:val="18"/>
                <w:szCs w:val="18"/>
              </w:rPr>
            </w:pPr>
            <w:r w:rsidRPr="00423665">
              <w:rPr>
                <w:rFonts w:eastAsia="Times New Roman" w:cs="Times New Roman"/>
                <w:noProof/>
                <w:sz w:val="18"/>
                <w:szCs w:val="18"/>
              </w:rPr>
              <w:t>Objective 2.2: Integrative and cross-disciplinary thinking</w:t>
            </w:r>
          </w:p>
          <w:p w:rsidR="000946B0" w:rsidRPr="00423665" w:rsidRDefault="000946B0" w:rsidP="000C2A80">
            <w:pPr>
              <w:tabs>
                <w:tab w:val="left" w:pos="6443"/>
              </w:tabs>
              <w:jc w:val="center"/>
              <w:rPr>
                <w:rFonts w:eastAsia="Times New Roman" w:cs="Times New Roman"/>
                <w:noProof/>
                <w:sz w:val="18"/>
                <w:szCs w:val="18"/>
              </w:rPr>
            </w:pPr>
            <w:r w:rsidRPr="00423665">
              <w:rPr>
                <w:rFonts w:eastAsia="Times New Roman" w:cs="Times New Roman"/>
                <w:noProof/>
                <w:sz w:val="18"/>
                <w:szCs w:val="18"/>
              </w:rPr>
              <w:t>Objective 2.3: Synthesis with the major</w:t>
            </w:r>
          </w:p>
          <w:p w:rsidR="000946B0" w:rsidRPr="002A50C8" w:rsidRDefault="000946B0" w:rsidP="000C2A80">
            <w:pPr>
              <w:tabs>
                <w:tab w:val="left" w:pos="6443"/>
              </w:tabs>
              <w:jc w:val="center"/>
              <w:rPr>
                <w:rFonts w:eastAsia="Times New Roman" w:cs="Times New Roman"/>
                <w:noProof/>
                <w:sz w:val="18"/>
                <w:szCs w:val="18"/>
              </w:rPr>
            </w:pPr>
            <w:r w:rsidRPr="002A50C8">
              <w:rPr>
                <w:rFonts w:eastAsia="Times New Roman" w:cs="Times New Roman"/>
                <w:noProof/>
                <w:sz w:val="18"/>
                <w:szCs w:val="18"/>
              </w:rPr>
              <w:t>Objective 3.3:  Ethical judgment</w:t>
            </w:r>
          </w:p>
          <w:p w:rsidR="000946B0" w:rsidRPr="00193361" w:rsidRDefault="000946B0" w:rsidP="000C2A80">
            <w:pPr>
              <w:tabs>
                <w:tab w:val="left" w:pos="6443"/>
              </w:tabs>
              <w:jc w:val="center"/>
              <w:rPr>
                <w:rFonts w:eastAsia="Times New Roman" w:cs="Times New Roman"/>
                <w:noProof/>
                <w:sz w:val="18"/>
                <w:szCs w:val="18"/>
              </w:rPr>
            </w:pPr>
            <w:r w:rsidRPr="002A50C8">
              <w:rPr>
                <w:rFonts w:eastAsia="Times New Roman" w:cs="Times New Roman"/>
                <w:noProof/>
                <w:sz w:val="18"/>
                <w:szCs w:val="18"/>
              </w:rPr>
              <w:t>Objective 3.4: Engaged global citizen leaders</w:t>
            </w:r>
          </w:p>
          <w:p w:rsidR="000946B0" w:rsidRDefault="000946B0" w:rsidP="000C2A80">
            <w:pPr>
              <w:pStyle w:val="ListParagraph"/>
              <w:tabs>
                <w:tab w:val="left" w:pos="6443"/>
              </w:tabs>
              <w:ind w:left="360"/>
              <w:rPr>
                <w:rFonts w:eastAsia="Times New Roman" w:cs="Times New Roman"/>
                <w:i/>
                <w:noProof/>
                <w:sz w:val="18"/>
                <w:szCs w:val="18"/>
                <w:u w:val="single"/>
              </w:rPr>
            </w:pPr>
          </w:p>
          <w:p w:rsidR="000946B0" w:rsidRDefault="000946B0" w:rsidP="000C2A80">
            <w:pPr>
              <w:pStyle w:val="ListParagraph"/>
              <w:tabs>
                <w:tab w:val="left" w:pos="6443"/>
              </w:tabs>
              <w:ind w:left="0"/>
              <w:rPr>
                <w:rFonts w:eastAsia="Times New Roman" w:cs="Times New Roman"/>
                <w:i/>
                <w:noProof/>
                <w:sz w:val="18"/>
                <w:szCs w:val="18"/>
              </w:rPr>
            </w:pPr>
            <w:r w:rsidRPr="004A6DFC">
              <w:rPr>
                <w:rFonts w:eastAsia="Times New Roman" w:cs="Times New Roman"/>
                <w:i/>
                <w:noProof/>
                <w:sz w:val="18"/>
                <w:szCs w:val="18"/>
                <w:u w:val="single"/>
              </w:rPr>
              <w:t>Courses might be considered for permanent or temporary inclusion in this section.</w:t>
            </w:r>
            <w:r w:rsidRPr="00193361">
              <w:rPr>
                <w:rFonts w:eastAsia="Times New Roman" w:cs="Times New Roman"/>
                <w:i/>
                <w:noProof/>
                <w:sz w:val="18"/>
                <w:szCs w:val="18"/>
              </w:rPr>
              <w:t xml:space="preserve">  For example, course</w:t>
            </w:r>
            <w:r>
              <w:rPr>
                <w:rFonts w:eastAsia="Times New Roman" w:cs="Times New Roman"/>
                <w:i/>
                <w:noProof/>
                <w:sz w:val="18"/>
                <w:szCs w:val="18"/>
              </w:rPr>
              <w:t>s, including appropriate existing upper division integrative courses,</w:t>
            </w:r>
            <w:r w:rsidRPr="00193361">
              <w:rPr>
                <w:rFonts w:eastAsia="Times New Roman" w:cs="Times New Roman"/>
                <w:i/>
                <w:noProof/>
                <w:sz w:val="18"/>
                <w:szCs w:val="18"/>
              </w:rPr>
              <w:t xml:space="preserve"> might seek a permanent spot.  But </w:t>
            </w:r>
            <w:r>
              <w:rPr>
                <w:rFonts w:eastAsia="Times New Roman" w:cs="Times New Roman"/>
                <w:i/>
                <w:noProof/>
                <w:sz w:val="18"/>
                <w:szCs w:val="18"/>
              </w:rPr>
              <w:t>f</w:t>
            </w:r>
            <w:r w:rsidRPr="00193361">
              <w:rPr>
                <w:rFonts w:eastAsia="Times New Roman" w:cs="Times New Roman"/>
                <w:i/>
                <w:noProof/>
                <w:sz w:val="18"/>
                <w:szCs w:val="18"/>
              </w:rPr>
              <w:t>aculty/departments need not make a permane</w:t>
            </w:r>
            <w:r>
              <w:rPr>
                <w:rFonts w:eastAsia="Times New Roman" w:cs="Times New Roman"/>
                <w:i/>
                <w:noProof/>
                <w:sz w:val="18"/>
                <w:szCs w:val="18"/>
              </w:rPr>
              <w:t>nt commitment to staff a course, especially if a course relates to a time-senstive topic or in cases where a faculty member might only be available to teach the course for a couple of years due to other departmental staffing needs.</w:t>
            </w:r>
          </w:p>
          <w:p w:rsidR="000946B0" w:rsidRPr="00193361" w:rsidRDefault="000946B0" w:rsidP="000C2A80">
            <w:pPr>
              <w:pStyle w:val="ListParagraph"/>
              <w:tabs>
                <w:tab w:val="left" w:pos="6443"/>
              </w:tabs>
              <w:ind w:left="0"/>
              <w:rPr>
                <w:rFonts w:eastAsia="Times New Roman" w:cs="Times New Roman"/>
                <w:noProof/>
                <w:sz w:val="18"/>
                <w:szCs w:val="18"/>
              </w:rPr>
            </w:pPr>
            <w:r w:rsidRPr="00193361">
              <w:rPr>
                <w:rFonts w:eastAsia="Times New Roman" w:cs="Times New Roman"/>
                <w:i/>
                <w:noProof/>
                <w:sz w:val="18"/>
                <w:szCs w:val="18"/>
              </w:rPr>
              <w:t xml:space="preserve"> </w:t>
            </w:r>
          </w:p>
        </w:tc>
      </w:tr>
    </w:tbl>
    <w:p w:rsidR="000946B0" w:rsidRPr="006C278E" w:rsidRDefault="000946B0" w:rsidP="000946B0">
      <w:pPr>
        <w:tabs>
          <w:tab w:val="left" w:pos="6443"/>
        </w:tabs>
        <w:rPr>
          <w:rFonts w:ascii="Times New Roman" w:eastAsia="Times New Roman" w:hAnsi="Times New Roman" w:cs="Times New Roman"/>
          <w:sz w:val="24"/>
          <w:szCs w:val="24"/>
        </w:rPr>
      </w:pPr>
    </w:p>
    <w:p w:rsidR="00F73FF6" w:rsidRPr="006C278E" w:rsidRDefault="00F73FF6" w:rsidP="000946B0">
      <w:pPr>
        <w:pStyle w:val="NoSpacing"/>
        <w:spacing w:line="276" w:lineRule="auto"/>
        <w:rPr>
          <w:rFonts w:ascii="Times New Roman" w:eastAsia="Times New Roman" w:hAnsi="Times New Roman" w:cs="Times New Roman"/>
          <w:sz w:val="24"/>
          <w:szCs w:val="24"/>
        </w:rPr>
      </w:pPr>
    </w:p>
    <w:p w:rsidR="00F73FF6" w:rsidRPr="00F73FF6" w:rsidRDefault="00F73FF6" w:rsidP="00451C90">
      <w:pPr>
        <w:pStyle w:val="NoSpacing"/>
        <w:spacing w:line="276" w:lineRule="auto"/>
        <w:rPr>
          <w:sz w:val="24"/>
          <w:szCs w:val="24"/>
        </w:rPr>
      </w:pPr>
    </w:p>
    <w:sectPr w:rsidR="00F73FF6" w:rsidRPr="00F73FF6" w:rsidSect="000946B0">
      <w:type w:val="continuous"/>
      <w:pgSz w:w="12240" w:h="15840"/>
      <w:pgMar w:top="547"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477A"/>
    <w:multiLevelType w:val="hybridMultilevel"/>
    <w:tmpl w:val="B3B47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B5091"/>
    <w:multiLevelType w:val="hybridMultilevel"/>
    <w:tmpl w:val="FE6CF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D51C18"/>
    <w:multiLevelType w:val="hybridMultilevel"/>
    <w:tmpl w:val="DA9AC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D4206"/>
    <w:multiLevelType w:val="hybridMultilevel"/>
    <w:tmpl w:val="678E50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04376B"/>
    <w:multiLevelType w:val="hybridMultilevel"/>
    <w:tmpl w:val="67720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D15AFE"/>
    <w:multiLevelType w:val="hybridMultilevel"/>
    <w:tmpl w:val="21FC09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6D0891"/>
    <w:multiLevelType w:val="hybridMultilevel"/>
    <w:tmpl w:val="98383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8D679C"/>
    <w:multiLevelType w:val="hybridMultilevel"/>
    <w:tmpl w:val="407A0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A97C6E"/>
    <w:multiLevelType w:val="hybridMultilevel"/>
    <w:tmpl w:val="AAFE3F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4557FA3"/>
    <w:multiLevelType w:val="hybridMultilevel"/>
    <w:tmpl w:val="7EF881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B150344"/>
    <w:multiLevelType w:val="hybridMultilevel"/>
    <w:tmpl w:val="11A440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EBC1766"/>
    <w:multiLevelType w:val="hybridMultilevel"/>
    <w:tmpl w:val="AF9683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9BC16BA"/>
    <w:multiLevelType w:val="hybridMultilevel"/>
    <w:tmpl w:val="08EC8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9F3307"/>
    <w:multiLevelType w:val="hybridMultilevel"/>
    <w:tmpl w:val="9CD2C77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1CE4639"/>
    <w:multiLevelType w:val="hybridMultilevel"/>
    <w:tmpl w:val="83F4C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1F34ACE"/>
    <w:multiLevelType w:val="hybridMultilevel"/>
    <w:tmpl w:val="CA7C7E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2945874"/>
    <w:multiLevelType w:val="hybridMultilevel"/>
    <w:tmpl w:val="2AFECB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56E5F63"/>
    <w:multiLevelType w:val="hybridMultilevel"/>
    <w:tmpl w:val="60261A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994705C"/>
    <w:multiLevelType w:val="hybridMultilevel"/>
    <w:tmpl w:val="7D9079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2D468A8"/>
    <w:multiLevelType w:val="hybridMultilevel"/>
    <w:tmpl w:val="9C422B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DF83649"/>
    <w:multiLevelType w:val="hybridMultilevel"/>
    <w:tmpl w:val="A82AE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89762C"/>
    <w:multiLevelType w:val="hybridMultilevel"/>
    <w:tmpl w:val="A0043A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2691016"/>
    <w:multiLevelType w:val="hybridMultilevel"/>
    <w:tmpl w:val="3D2640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B9557AC"/>
    <w:multiLevelType w:val="hybridMultilevel"/>
    <w:tmpl w:val="3EF23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0"/>
  </w:num>
  <w:num w:numId="3">
    <w:abstractNumId w:val="7"/>
  </w:num>
  <w:num w:numId="4">
    <w:abstractNumId w:val="12"/>
  </w:num>
  <w:num w:numId="5">
    <w:abstractNumId w:val="2"/>
  </w:num>
  <w:num w:numId="6">
    <w:abstractNumId w:val="13"/>
  </w:num>
  <w:num w:numId="7">
    <w:abstractNumId w:val="22"/>
  </w:num>
  <w:num w:numId="8">
    <w:abstractNumId w:val="3"/>
  </w:num>
  <w:num w:numId="9">
    <w:abstractNumId w:val="9"/>
  </w:num>
  <w:num w:numId="10">
    <w:abstractNumId w:val="4"/>
  </w:num>
  <w:num w:numId="11">
    <w:abstractNumId w:val="10"/>
  </w:num>
  <w:num w:numId="12">
    <w:abstractNumId w:val="1"/>
  </w:num>
  <w:num w:numId="13">
    <w:abstractNumId w:val="23"/>
  </w:num>
  <w:num w:numId="14">
    <w:abstractNumId w:val="15"/>
  </w:num>
  <w:num w:numId="15">
    <w:abstractNumId w:val="21"/>
  </w:num>
  <w:num w:numId="16">
    <w:abstractNumId w:val="19"/>
  </w:num>
  <w:num w:numId="17">
    <w:abstractNumId w:val="17"/>
  </w:num>
  <w:num w:numId="18">
    <w:abstractNumId w:val="18"/>
  </w:num>
  <w:num w:numId="19">
    <w:abstractNumId w:val="5"/>
  </w:num>
  <w:num w:numId="20">
    <w:abstractNumId w:val="11"/>
  </w:num>
  <w:num w:numId="21">
    <w:abstractNumId w:val="8"/>
  </w:num>
  <w:num w:numId="22">
    <w:abstractNumId w:val="16"/>
  </w:num>
  <w:num w:numId="23">
    <w:abstractNumId w:val="14"/>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F97"/>
    <w:rsid w:val="0000021E"/>
    <w:rsid w:val="00030BC3"/>
    <w:rsid w:val="00054709"/>
    <w:rsid w:val="00060FD0"/>
    <w:rsid w:val="00070B1F"/>
    <w:rsid w:val="000946B0"/>
    <w:rsid w:val="000A1EF6"/>
    <w:rsid w:val="000B3ED3"/>
    <w:rsid w:val="00125FA0"/>
    <w:rsid w:val="00134ABE"/>
    <w:rsid w:val="001609CC"/>
    <w:rsid w:val="00162AA7"/>
    <w:rsid w:val="00181519"/>
    <w:rsid w:val="001925CE"/>
    <w:rsid w:val="001A1638"/>
    <w:rsid w:val="001E4B4C"/>
    <w:rsid w:val="001E4D87"/>
    <w:rsid w:val="00230B16"/>
    <w:rsid w:val="00243FDA"/>
    <w:rsid w:val="002467CA"/>
    <w:rsid w:val="002601EB"/>
    <w:rsid w:val="00266F97"/>
    <w:rsid w:val="00271338"/>
    <w:rsid w:val="002F57A1"/>
    <w:rsid w:val="0033689A"/>
    <w:rsid w:val="0037341A"/>
    <w:rsid w:val="003829F6"/>
    <w:rsid w:val="00395BC6"/>
    <w:rsid w:val="00451C90"/>
    <w:rsid w:val="00456171"/>
    <w:rsid w:val="004565D7"/>
    <w:rsid w:val="00461B59"/>
    <w:rsid w:val="004B1B0D"/>
    <w:rsid w:val="004B4F65"/>
    <w:rsid w:val="00513B96"/>
    <w:rsid w:val="00554F04"/>
    <w:rsid w:val="005B5739"/>
    <w:rsid w:val="005C456F"/>
    <w:rsid w:val="00667B24"/>
    <w:rsid w:val="006823B5"/>
    <w:rsid w:val="006A0147"/>
    <w:rsid w:val="006A316C"/>
    <w:rsid w:val="006D180A"/>
    <w:rsid w:val="006D70F4"/>
    <w:rsid w:val="00705060"/>
    <w:rsid w:val="007145A7"/>
    <w:rsid w:val="0072412E"/>
    <w:rsid w:val="007321C0"/>
    <w:rsid w:val="00735C24"/>
    <w:rsid w:val="00767C73"/>
    <w:rsid w:val="00812A86"/>
    <w:rsid w:val="008164CD"/>
    <w:rsid w:val="00824E3D"/>
    <w:rsid w:val="008934DF"/>
    <w:rsid w:val="008D065A"/>
    <w:rsid w:val="00904F7C"/>
    <w:rsid w:val="009064A2"/>
    <w:rsid w:val="00914FDC"/>
    <w:rsid w:val="00A03BDA"/>
    <w:rsid w:val="00A15C0C"/>
    <w:rsid w:val="00A16DEE"/>
    <w:rsid w:val="00A51DCC"/>
    <w:rsid w:val="00A62BA8"/>
    <w:rsid w:val="00A833D9"/>
    <w:rsid w:val="00AC1878"/>
    <w:rsid w:val="00AE31AA"/>
    <w:rsid w:val="00B235EA"/>
    <w:rsid w:val="00B4453A"/>
    <w:rsid w:val="00B7134B"/>
    <w:rsid w:val="00B72AD2"/>
    <w:rsid w:val="00B877D8"/>
    <w:rsid w:val="00BC3C94"/>
    <w:rsid w:val="00C10919"/>
    <w:rsid w:val="00C47849"/>
    <w:rsid w:val="00C542A7"/>
    <w:rsid w:val="00C95971"/>
    <w:rsid w:val="00CA281D"/>
    <w:rsid w:val="00CC5F3D"/>
    <w:rsid w:val="00D14EAF"/>
    <w:rsid w:val="00D455D2"/>
    <w:rsid w:val="00D62846"/>
    <w:rsid w:val="00D66DA2"/>
    <w:rsid w:val="00DA3D32"/>
    <w:rsid w:val="00DC7F8C"/>
    <w:rsid w:val="00DF5C28"/>
    <w:rsid w:val="00E20D48"/>
    <w:rsid w:val="00E32416"/>
    <w:rsid w:val="00E458A4"/>
    <w:rsid w:val="00F117F8"/>
    <w:rsid w:val="00F55FB7"/>
    <w:rsid w:val="00F73FF6"/>
    <w:rsid w:val="00FF3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95955"/>
  <w15:chartTrackingRefBased/>
  <w15:docId w15:val="{A09CB4F0-1D9D-4743-83FE-21B442D8D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F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6F97"/>
    <w:pPr>
      <w:spacing w:after="0" w:line="240" w:lineRule="auto"/>
    </w:pPr>
  </w:style>
  <w:style w:type="paragraph" w:styleId="ListParagraph">
    <w:name w:val="List Paragraph"/>
    <w:basedOn w:val="Normal"/>
    <w:uiPriority w:val="34"/>
    <w:qFormat/>
    <w:rsid w:val="00134ABE"/>
    <w:pPr>
      <w:ind w:left="720"/>
      <w:contextualSpacing/>
    </w:pPr>
  </w:style>
  <w:style w:type="character" w:styleId="Hyperlink">
    <w:name w:val="Hyperlink"/>
    <w:basedOn w:val="DefaultParagraphFont"/>
    <w:uiPriority w:val="99"/>
    <w:unhideWhenUsed/>
    <w:rsid w:val="00134ABE"/>
    <w:rPr>
      <w:color w:val="0563C1" w:themeColor="hyperlink"/>
      <w:u w:val="single"/>
    </w:rPr>
  </w:style>
  <w:style w:type="character" w:styleId="FollowedHyperlink">
    <w:name w:val="FollowedHyperlink"/>
    <w:basedOn w:val="DefaultParagraphFont"/>
    <w:uiPriority w:val="99"/>
    <w:semiHidden/>
    <w:unhideWhenUsed/>
    <w:rsid w:val="00C47849"/>
    <w:rPr>
      <w:color w:val="954F72" w:themeColor="followedHyperlink"/>
      <w:u w:val="single"/>
    </w:rPr>
  </w:style>
  <w:style w:type="table" w:styleId="TableGrid">
    <w:name w:val="Table Grid"/>
    <w:basedOn w:val="TableNormal"/>
    <w:uiPriority w:val="39"/>
    <w:rsid w:val="00F73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microsoft.com/office/2007/relationships/diagramDrawing" Target="diagrams/drawing1.xml"/><Relationship Id="rId5" Type="http://schemas.openxmlformats.org/officeDocument/2006/relationships/hyperlink" Target="http://www.fhsu.edu/liberaleducation" TargetMode="Externa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0C58D93-2DCF-4CD6-B680-70FBF2539511}" type="doc">
      <dgm:prSet loTypeId="urn:microsoft.com/office/officeart/2005/8/layout/pyramid3" loCatId="pyramid" qsTypeId="urn:microsoft.com/office/officeart/2005/8/quickstyle/simple1" qsCatId="simple" csTypeId="urn:microsoft.com/office/officeart/2005/8/colors/colorful1" csCatId="colorful" phldr="1"/>
      <dgm:spPr/>
    </dgm:pt>
    <dgm:pt modelId="{336A3F87-2ACC-49DE-BAAB-FC7C982F288E}">
      <dgm:prSet phldrT="[Text]" custT="1"/>
      <dgm:spPr/>
      <dgm:t>
        <a:bodyPr/>
        <a:lstStyle/>
        <a:p>
          <a:r>
            <a:rPr lang="en-US" sz="1900"/>
            <a:t>#5</a:t>
          </a:r>
        </a:p>
        <a:p>
          <a:r>
            <a:rPr lang="en-US" sz="1200"/>
            <a:t>Capstone Writing and Presenting (</a:t>
          </a:r>
          <a:r>
            <a:rPr lang="en-US" sz="1200" i="1"/>
            <a:t>in the major</a:t>
          </a:r>
          <a:r>
            <a:rPr lang="en-US" sz="1200"/>
            <a:t>)</a:t>
          </a:r>
        </a:p>
        <a:p>
          <a:r>
            <a:rPr lang="en-US" sz="900" i="1"/>
            <a:t>Note:  Although Ideally in the major, this need not be called "capstone."  Any senior-level major course that satisfies the learning outcomes might be used for this purpose.</a:t>
          </a:r>
        </a:p>
      </dgm:t>
    </dgm:pt>
    <dgm:pt modelId="{1348814E-EE16-41F8-9328-2023E244F402}" type="parTrans" cxnId="{E9B43ED7-6E07-46A8-8044-32AD5301746C}">
      <dgm:prSet/>
      <dgm:spPr/>
      <dgm:t>
        <a:bodyPr/>
        <a:lstStyle/>
        <a:p>
          <a:endParaRPr lang="en-US"/>
        </a:p>
      </dgm:t>
    </dgm:pt>
    <dgm:pt modelId="{B493224F-413C-4C84-85EC-149D3969AC80}" type="sibTrans" cxnId="{E9B43ED7-6E07-46A8-8044-32AD5301746C}">
      <dgm:prSet/>
      <dgm:spPr/>
      <dgm:t>
        <a:bodyPr/>
        <a:lstStyle/>
        <a:p>
          <a:endParaRPr lang="en-US"/>
        </a:p>
      </dgm:t>
    </dgm:pt>
    <dgm:pt modelId="{BA554861-8DBB-4378-9BD3-137545581A8C}">
      <dgm:prSet phldrT="[Text]" custT="1"/>
      <dgm:spPr/>
      <dgm:t>
        <a:bodyPr/>
        <a:lstStyle/>
        <a:p>
          <a:r>
            <a:rPr lang="en-US" sz="1800"/>
            <a:t>#2</a:t>
          </a:r>
        </a:p>
        <a:p>
          <a:r>
            <a:rPr lang="en-US" sz="1200"/>
            <a:t>Eng Comp 2: Evaluative Writing</a:t>
          </a:r>
        </a:p>
      </dgm:t>
    </dgm:pt>
    <dgm:pt modelId="{AD1FC165-AE4D-4BFE-84E8-9172EB67B191}" type="parTrans" cxnId="{67BD3F1A-44BC-48F7-A8C0-E7C344FB1725}">
      <dgm:prSet/>
      <dgm:spPr/>
      <dgm:t>
        <a:bodyPr/>
        <a:lstStyle/>
        <a:p>
          <a:endParaRPr lang="en-US"/>
        </a:p>
      </dgm:t>
    </dgm:pt>
    <dgm:pt modelId="{FC1ABCC8-B047-4BE7-BA51-13DB52838977}" type="sibTrans" cxnId="{67BD3F1A-44BC-48F7-A8C0-E7C344FB1725}">
      <dgm:prSet/>
      <dgm:spPr/>
      <dgm:t>
        <a:bodyPr/>
        <a:lstStyle/>
        <a:p>
          <a:endParaRPr lang="en-US"/>
        </a:p>
      </dgm:t>
    </dgm:pt>
    <dgm:pt modelId="{8B19535A-C8B3-494D-91CA-7E02122EDA04}">
      <dgm:prSet phldrT="[Text]" custT="1"/>
      <dgm:spPr/>
      <dgm:t>
        <a:bodyPr/>
        <a:lstStyle/>
        <a:p>
          <a:r>
            <a:rPr lang="en-US" sz="1800"/>
            <a:t>#1</a:t>
          </a:r>
        </a:p>
        <a:p>
          <a:r>
            <a:rPr lang="en-US" sz="1000"/>
            <a:t>Eng Comp 1: Expository Writing</a:t>
          </a:r>
        </a:p>
      </dgm:t>
    </dgm:pt>
    <dgm:pt modelId="{DDEE411C-E478-4C4E-A173-1D80AA5E81D9}" type="parTrans" cxnId="{79C9B39D-34FE-414E-8246-FDD4A3008459}">
      <dgm:prSet/>
      <dgm:spPr/>
      <dgm:t>
        <a:bodyPr/>
        <a:lstStyle/>
        <a:p>
          <a:endParaRPr lang="en-US"/>
        </a:p>
      </dgm:t>
    </dgm:pt>
    <dgm:pt modelId="{3974B2FF-7C1F-4C80-999E-14A6EF150708}" type="sibTrans" cxnId="{79C9B39D-34FE-414E-8246-FDD4A3008459}">
      <dgm:prSet/>
      <dgm:spPr/>
      <dgm:t>
        <a:bodyPr/>
        <a:lstStyle/>
        <a:p>
          <a:endParaRPr lang="en-US"/>
        </a:p>
      </dgm:t>
    </dgm:pt>
    <dgm:pt modelId="{41246BDD-C274-458B-965F-C321876316BF}">
      <dgm:prSet phldrT="[Text]"/>
      <dgm:spPr/>
      <dgm:t>
        <a:bodyPr/>
        <a:lstStyle/>
        <a:p>
          <a:r>
            <a:rPr lang="en-US"/>
            <a:t>with more focus, as directed by writing advisory group, on expository writing</a:t>
          </a:r>
        </a:p>
      </dgm:t>
    </dgm:pt>
    <dgm:pt modelId="{75BE4ACD-4848-4E48-845D-A91AEB3076AD}" type="parTrans" cxnId="{750BB87A-4E14-4B22-A1C6-9AD2C80278A4}">
      <dgm:prSet/>
      <dgm:spPr/>
      <dgm:t>
        <a:bodyPr/>
        <a:lstStyle/>
        <a:p>
          <a:endParaRPr lang="en-US"/>
        </a:p>
      </dgm:t>
    </dgm:pt>
    <dgm:pt modelId="{56317E00-736C-415A-9794-ECAD9E2E4CEC}" type="sibTrans" cxnId="{750BB87A-4E14-4B22-A1C6-9AD2C80278A4}">
      <dgm:prSet/>
      <dgm:spPr/>
      <dgm:t>
        <a:bodyPr/>
        <a:lstStyle/>
        <a:p>
          <a:endParaRPr lang="en-US"/>
        </a:p>
      </dgm:t>
    </dgm:pt>
    <dgm:pt modelId="{250A9674-86D6-4AA6-83B7-455B6958C6CE}">
      <dgm:prSet phldrT="[Text]" custT="1"/>
      <dgm:spPr/>
      <dgm:t>
        <a:bodyPr/>
        <a:lstStyle/>
        <a:p>
          <a:r>
            <a:rPr lang="en-US" sz="700"/>
            <a:t>with more focus, as directed by writing advisory group, on evaluative writing</a:t>
          </a:r>
        </a:p>
      </dgm:t>
    </dgm:pt>
    <dgm:pt modelId="{66585A7B-5FB0-4ABE-8F18-94D997B4ED0D}" type="parTrans" cxnId="{F7E33DAD-D1F7-489E-93FC-F892D1461325}">
      <dgm:prSet/>
      <dgm:spPr/>
      <dgm:t>
        <a:bodyPr/>
        <a:lstStyle/>
        <a:p>
          <a:endParaRPr lang="en-US"/>
        </a:p>
      </dgm:t>
    </dgm:pt>
    <dgm:pt modelId="{BE53CA59-E9E8-4224-8221-EE97ED478C1F}" type="sibTrans" cxnId="{F7E33DAD-D1F7-489E-93FC-F892D1461325}">
      <dgm:prSet/>
      <dgm:spPr/>
      <dgm:t>
        <a:bodyPr/>
        <a:lstStyle/>
        <a:p>
          <a:endParaRPr lang="en-US"/>
        </a:p>
      </dgm:t>
    </dgm:pt>
    <dgm:pt modelId="{8090BAF0-92C7-46D2-B41D-B0FCF8DB95C6}">
      <dgm:prSet phldrT="[Text]" custT="1"/>
      <dgm:spPr/>
      <dgm:t>
        <a:bodyPr/>
        <a:lstStyle/>
        <a:p>
          <a:r>
            <a:rPr lang="en-US" sz="700" b="0"/>
            <a:t>Sophomore/Junior level</a:t>
          </a:r>
        </a:p>
      </dgm:t>
    </dgm:pt>
    <dgm:pt modelId="{B9EF7AD4-38B6-42B6-BEA8-48FE02A2B9D6}" type="parTrans" cxnId="{90DF0871-79D7-431F-A572-9A1749AC322E}">
      <dgm:prSet/>
      <dgm:spPr/>
      <dgm:t>
        <a:bodyPr/>
        <a:lstStyle/>
        <a:p>
          <a:endParaRPr lang="en-US"/>
        </a:p>
      </dgm:t>
    </dgm:pt>
    <dgm:pt modelId="{3DD0C473-5BC7-456A-A925-EEE1F14F4361}" type="sibTrans" cxnId="{90DF0871-79D7-431F-A572-9A1749AC322E}">
      <dgm:prSet/>
      <dgm:spPr/>
      <dgm:t>
        <a:bodyPr/>
        <a:lstStyle/>
        <a:p>
          <a:endParaRPr lang="en-US"/>
        </a:p>
      </dgm:t>
    </dgm:pt>
    <dgm:pt modelId="{A779F72F-5FD6-42FF-BE59-34D681AE804A}">
      <dgm:prSet phldrT="[Text]" custT="1"/>
      <dgm:spPr/>
      <dgm:t>
        <a:bodyPr/>
        <a:lstStyle/>
        <a:p>
          <a:r>
            <a:rPr lang="en-US" sz="1900"/>
            <a:t>#4</a:t>
          </a:r>
        </a:p>
        <a:p>
          <a:r>
            <a:rPr lang="en-US" sz="1200"/>
            <a:t>Intermediate Reasoning and Writing</a:t>
          </a:r>
        </a:p>
        <a:p>
          <a:r>
            <a:rPr lang="en-US" sz="1200"/>
            <a:t>(</a:t>
          </a:r>
          <a:r>
            <a:rPr lang="en-US" sz="1200" i="1"/>
            <a:t>in the major</a:t>
          </a:r>
          <a:r>
            <a:rPr lang="en-US" sz="1200"/>
            <a:t>)</a:t>
          </a:r>
        </a:p>
        <a:p>
          <a:r>
            <a:rPr lang="en-US" sz="900" i="1"/>
            <a:t>Note:  Although Ideally in the major, this need not be called "intermediate reasoning and writing."  Any soph/jr-level major course that satisfies the learning outcomes might be used for this purpose.</a:t>
          </a:r>
          <a:endParaRPr lang="en-US" sz="900"/>
        </a:p>
      </dgm:t>
    </dgm:pt>
    <dgm:pt modelId="{82D461F0-4579-40A8-9D11-B24D6F4D859E}" type="parTrans" cxnId="{56B39A46-FD25-4BFD-91AE-DB23E864E3CD}">
      <dgm:prSet/>
      <dgm:spPr/>
      <dgm:t>
        <a:bodyPr/>
        <a:lstStyle/>
        <a:p>
          <a:endParaRPr lang="en-US"/>
        </a:p>
      </dgm:t>
    </dgm:pt>
    <dgm:pt modelId="{CDB31B38-80FB-4B93-807E-422643CDE088}" type="sibTrans" cxnId="{56B39A46-FD25-4BFD-91AE-DB23E864E3CD}">
      <dgm:prSet/>
      <dgm:spPr/>
      <dgm:t>
        <a:bodyPr/>
        <a:lstStyle/>
        <a:p>
          <a:endParaRPr lang="en-US"/>
        </a:p>
      </dgm:t>
    </dgm:pt>
    <dgm:pt modelId="{B274C1E4-0525-4B59-9D70-59DF60418B60}">
      <dgm:prSet phldrT="[Text]"/>
      <dgm:spPr/>
      <dgm:t>
        <a:bodyPr/>
        <a:lstStyle/>
        <a:p>
          <a:r>
            <a:rPr lang="en-US"/>
            <a:t>Senior-level</a:t>
          </a:r>
        </a:p>
      </dgm:t>
    </dgm:pt>
    <dgm:pt modelId="{C10BFD01-746E-43C9-A80E-FDAE5C0A158F}" type="parTrans" cxnId="{DBDB2C1C-39F8-453B-980F-5FB01D083AE6}">
      <dgm:prSet/>
      <dgm:spPr/>
      <dgm:t>
        <a:bodyPr/>
        <a:lstStyle/>
        <a:p>
          <a:endParaRPr lang="en-US"/>
        </a:p>
      </dgm:t>
    </dgm:pt>
    <dgm:pt modelId="{4E7309DC-E6DF-4868-A048-977D4B299F84}" type="sibTrans" cxnId="{DBDB2C1C-39F8-453B-980F-5FB01D083AE6}">
      <dgm:prSet/>
      <dgm:spPr/>
      <dgm:t>
        <a:bodyPr/>
        <a:lstStyle/>
        <a:p>
          <a:endParaRPr lang="en-US"/>
        </a:p>
      </dgm:t>
    </dgm:pt>
    <dgm:pt modelId="{1535B7C8-BFCD-43D1-A0D4-C84D4D4D04CF}">
      <dgm:prSet phldrT="[Text]" custT="1"/>
      <dgm:spPr/>
      <dgm:t>
        <a:bodyPr/>
        <a:lstStyle/>
        <a:p>
          <a:r>
            <a:rPr lang="en-US" sz="700"/>
            <a:t>Freshman level</a:t>
          </a:r>
        </a:p>
      </dgm:t>
    </dgm:pt>
    <dgm:pt modelId="{BBCEC25F-B6F1-4C74-9D4E-D1FE50543E22}" type="parTrans" cxnId="{F517BC0B-3B0E-490F-87DC-3B4451368710}">
      <dgm:prSet/>
      <dgm:spPr/>
      <dgm:t>
        <a:bodyPr/>
        <a:lstStyle/>
        <a:p>
          <a:endParaRPr lang="en-US"/>
        </a:p>
      </dgm:t>
    </dgm:pt>
    <dgm:pt modelId="{1CB3336C-3264-4570-90F0-BFD527D1A430}" type="sibTrans" cxnId="{F517BC0B-3B0E-490F-87DC-3B4451368710}">
      <dgm:prSet/>
      <dgm:spPr/>
      <dgm:t>
        <a:bodyPr/>
        <a:lstStyle/>
        <a:p>
          <a:endParaRPr lang="en-US"/>
        </a:p>
      </dgm:t>
    </dgm:pt>
    <dgm:pt modelId="{C1F267BD-89F4-4684-88A2-06CC3F716F9C}">
      <dgm:prSet phldrT="[Text]"/>
      <dgm:spPr/>
      <dgm:t>
        <a:bodyPr/>
        <a:lstStyle/>
        <a:p>
          <a:r>
            <a:rPr lang="en-US"/>
            <a:t>Freshman level</a:t>
          </a:r>
        </a:p>
      </dgm:t>
    </dgm:pt>
    <dgm:pt modelId="{705FB77B-410B-4E43-946C-FF3C6939BA51}" type="parTrans" cxnId="{90A931C8-4056-43A1-88B7-3470AED89358}">
      <dgm:prSet/>
      <dgm:spPr/>
      <dgm:t>
        <a:bodyPr/>
        <a:lstStyle/>
        <a:p>
          <a:endParaRPr lang="en-US"/>
        </a:p>
      </dgm:t>
    </dgm:pt>
    <dgm:pt modelId="{3F4671C3-DDD4-48DA-8A02-0CB0F75E6BC1}" type="sibTrans" cxnId="{90A931C8-4056-43A1-88B7-3470AED89358}">
      <dgm:prSet/>
      <dgm:spPr/>
      <dgm:t>
        <a:bodyPr/>
        <a:lstStyle/>
        <a:p>
          <a:endParaRPr lang="en-US"/>
        </a:p>
      </dgm:t>
    </dgm:pt>
    <dgm:pt modelId="{E9B23A0B-0BFF-40A6-9B27-FE123DD61BA6}">
      <dgm:prSet phldrT="[Text]" custT="1"/>
      <dgm:spPr/>
      <dgm:t>
        <a:bodyPr/>
        <a:lstStyle/>
        <a:p>
          <a:r>
            <a:rPr lang="en-US" sz="700" b="0"/>
            <a:t>should be taken until Reasoning and Inquiry for College Students and Comp 1 and 2 are complete</a:t>
          </a:r>
        </a:p>
      </dgm:t>
    </dgm:pt>
    <dgm:pt modelId="{A3026343-C025-4F4A-AD6F-A1DA84D1B54A}" type="parTrans" cxnId="{4333F787-6764-4901-B2B9-07B5513E84B7}">
      <dgm:prSet/>
      <dgm:spPr/>
      <dgm:t>
        <a:bodyPr/>
        <a:lstStyle/>
        <a:p>
          <a:endParaRPr lang="en-US"/>
        </a:p>
      </dgm:t>
    </dgm:pt>
    <dgm:pt modelId="{A138CDDE-4FCB-43CD-A424-648D80DF80BE}" type="sibTrans" cxnId="{4333F787-6764-4901-B2B9-07B5513E84B7}">
      <dgm:prSet/>
      <dgm:spPr/>
      <dgm:t>
        <a:bodyPr/>
        <a:lstStyle/>
        <a:p>
          <a:endParaRPr lang="en-US"/>
        </a:p>
      </dgm:t>
    </dgm:pt>
    <dgm:pt modelId="{6F3D6536-03DC-4EDF-8D51-EEFEBEF7C35C}">
      <dgm:prSet phldrT="[Text]"/>
      <dgm:spPr/>
      <dgm:t>
        <a:bodyPr/>
        <a:lstStyle/>
        <a:p>
          <a:r>
            <a:rPr lang="en-US"/>
            <a:t>focus on clarity of expression, accuracy of description, good grammar, proficient use of writing conventions; assignments focus on clearly and thorougly setting out other people's arguments; examples from all six modes of inquiry</a:t>
          </a:r>
        </a:p>
      </dgm:t>
    </dgm:pt>
    <dgm:pt modelId="{289C69C5-D65B-4690-8411-4E70C87B1641}" type="parTrans" cxnId="{2603F402-99B3-4C4F-8131-262905988C2A}">
      <dgm:prSet/>
      <dgm:spPr/>
      <dgm:t>
        <a:bodyPr/>
        <a:lstStyle/>
        <a:p>
          <a:endParaRPr lang="en-US"/>
        </a:p>
      </dgm:t>
    </dgm:pt>
    <dgm:pt modelId="{0CF3A884-6A36-47D3-95B2-B42AA5353350}" type="sibTrans" cxnId="{2603F402-99B3-4C4F-8131-262905988C2A}">
      <dgm:prSet/>
      <dgm:spPr/>
      <dgm:t>
        <a:bodyPr/>
        <a:lstStyle/>
        <a:p>
          <a:endParaRPr lang="en-US"/>
        </a:p>
      </dgm:t>
    </dgm:pt>
    <dgm:pt modelId="{33180621-C0A6-484F-8D58-1E26D279C4D2}">
      <dgm:prSet phldrT="[Text]" custT="1"/>
      <dgm:spPr/>
      <dgm:t>
        <a:bodyPr/>
        <a:lstStyle/>
        <a:p>
          <a:r>
            <a:rPr lang="en-US" sz="700"/>
            <a:t>in addition to setting out other people's reasoning, emphasis on subjecting this reasoning to strong, focused criticsm, and attempting to reply to this criticism from the perspective of the person offering the reasoning</a:t>
          </a:r>
        </a:p>
      </dgm:t>
    </dgm:pt>
    <dgm:pt modelId="{F5976017-F092-4205-8402-D29FB1BBA48C}" type="parTrans" cxnId="{F209D79B-B438-475B-B955-2ACC8795B4E5}">
      <dgm:prSet/>
      <dgm:spPr/>
      <dgm:t>
        <a:bodyPr/>
        <a:lstStyle/>
        <a:p>
          <a:endParaRPr lang="en-US"/>
        </a:p>
      </dgm:t>
    </dgm:pt>
    <dgm:pt modelId="{DDEF0BD1-69BB-4805-8AF1-8D8A60BFAAA6}" type="sibTrans" cxnId="{F209D79B-B438-475B-B955-2ACC8795B4E5}">
      <dgm:prSet/>
      <dgm:spPr/>
      <dgm:t>
        <a:bodyPr/>
        <a:lstStyle/>
        <a:p>
          <a:endParaRPr lang="en-US"/>
        </a:p>
      </dgm:t>
    </dgm:pt>
    <dgm:pt modelId="{788C0CC7-0585-4B0A-B2DA-015CF207E8FE}">
      <dgm:prSet phldrT="[Text]" custT="1"/>
      <dgm:spPr/>
      <dgm:t>
        <a:bodyPr/>
        <a:lstStyle/>
        <a:p>
          <a:r>
            <a:rPr lang="en-US" sz="700" b="0"/>
            <a:t>the first of two "writing across the curriculum" requirements of the program; assignments would include exposition and evaluation of reasoning involving content in the student's major</a:t>
          </a:r>
        </a:p>
      </dgm:t>
    </dgm:pt>
    <dgm:pt modelId="{75E2A3B6-7DFA-4A2F-B5C1-709DDC0445C7}" type="parTrans" cxnId="{B4EB9EC7-5A8C-4F71-AE0E-499B46755206}">
      <dgm:prSet/>
      <dgm:spPr/>
      <dgm:t>
        <a:bodyPr/>
        <a:lstStyle/>
        <a:p>
          <a:endParaRPr lang="en-US"/>
        </a:p>
      </dgm:t>
    </dgm:pt>
    <dgm:pt modelId="{4956BB5F-4788-4B79-990E-8B6B921B7AD9}" type="sibTrans" cxnId="{B4EB9EC7-5A8C-4F71-AE0E-499B46755206}">
      <dgm:prSet/>
      <dgm:spPr/>
      <dgm:t>
        <a:bodyPr/>
        <a:lstStyle/>
        <a:p>
          <a:endParaRPr lang="en-US"/>
        </a:p>
      </dgm:t>
    </dgm:pt>
    <dgm:pt modelId="{A2876AB6-4073-463B-9F05-0C8BE08A33D4}">
      <dgm:prSet phldrT="[Text]"/>
      <dgm:spPr/>
      <dgm:t>
        <a:bodyPr/>
        <a:lstStyle/>
        <a:p>
          <a:r>
            <a:rPr lang="en-US"/>
            <a:t>a guided framing-and-research project that aims to pull together and complete the objectives of the major program</a:t>
          </a:r>
        </a:p>
      </dgm:t>
    </dgm:pt>
    <dgm:pt modelId="{7ABD9682-42CF-4146-B4BF-A44A1C6073E9}" type="parTrans" cxnId="{70B5FCA7-943D-4222-BFA3-43CFA9DF2A00}">
      <dgm:prSet/>
      <dgm:spPr/>
      <dgm:t>
        <a:bodyPr/>
        <a:lstStyle/>
        <a:p>
          <a:endParaRPr lang="en-US"/>
        </a:p>
      </dgm:t>
    </dgm:pt>
    <dgm:pt modelId="{A7E452EE-753B-4AFF-BA51-DE62F3F03EC7}" type="sibTrans" cxnId="{70B5FCA7-943D-4222-BFA3-43CFA9DF2A00}">
      <dgm:prSet/>
      <dgm:spPr/>
      <dgm:t>
        <a:bodyPr/>
        <a:lstStyle/>
        <a:p>
          <a:endParaRPr lang="en-US"/>
        </a:p>
      </dgm:t>
    </dgm:pt>
    <dgm:pt modelId="{0E75B676-822A-4F29-9974-6190115EF482}">
      <dgm:prSet phldrT="[Text]"/>
      <dgm:spPr/>
      <dgm:t>
        <a:bodyPr/>
        <a:lstStyle/>
        <a:p>
          <a:r>
            <a:rPr lang="en-US"/>
            <a:t>the second of two "writing across the curriculum" requirements; offered in the major, as a capstone or other upper division course</a:t>
          </a:r>
        </a:p>
      </dgm:t>
    </dgm:pt>
    <dgm:pt modelId="{5205CD16-5979-498C-88F0-778569D5E62C}" type="parTrans" cxnId="{1C40517B-22FA-40D8-8494-56274DDF283D}">
      <dgm:prSet/>
      <dgm:spPr/>
      <dgm:t>
        <a:bodyPr/>
        <a:lstStyle/>
        <a:p>
          <a:endParaRPr lang="en-US"/>
        </a:p>
      </dgm:t>
    </dgm:pt>
    <dgm:pt modelId="{31F14DE4-A9F6-4F3B-AAB5-646CB15935FE}" type="sibTrans" cxnId="{1C40517B-22FA-40D8-8494-56274DDF283D}">
      <dgm:prSet/>
      <dgm:spPr/>
      <dgm:t>
        <a:bodyPr/>
        <a:lstStyle/>
        <a:p>
          <a:endParaRPr lang="en-US"/>
        </a:p>
      </dgm:t>
    </dgm:pt>
    <dgm:pt modelId="{A167E4D9-6D05-4876-80E5-853E32F6559D}">
      <dgm:prSet phldrT="[Text]" custT="1"/>
      <dgm:spPr/>
      <dgm:t>
        <a:bodyPr/>
        <a:lstStyle/>
        <a:p>
          <a:r>
            <a:rPr lang="en-US" sz="700" b="0"/>
            <a:t>The course should involve at least one oral presentation, as appropriate to the major program</a:t>
          </a:r>
        </a:p>
      </dgm:t>
    </dgm:pt>
    <dgm:pt modelId="{1D24E973-2C3A-4CE6-9189-77012033D56A}" type="parTrans" cxnId="{C87E6939-E559-4EFC-B436-BE0C914A4C3D}">
      <dgm:prSet/>
      <dgm:spPr/>
      <dgm:t>
        <a:bodyPr/>
        <a:lstStyle/>
        <a:p>
          <a:endParaRPr lang="en-US"/>
        </a:p>
      </dgm:t>
    </dgm:pt>
    <dgm:pt modelId="{F4DD1D12-222C-4E5A-80D9-63744C7AF3BC}" type="sibTrans" cxnId="{C87E6939-E559-4EFC-B436-BE0C914A4C3D}">
      <dgm:prSet/>
      <dgm:spPr/>
      <dgm:t>
        <a:bodyPr/>
        <a:lstStyle/>
        <a:p>
          <a:endParaRPr lang="en-US"/>
        </a:p>
      </dgm:t>
    </dgm:pt>
    <dgm:pt modelId="{7C48ADA5-AACC-4A7A-824F-F42B99CEEBF1}">
      <dgm:prSet phldrT="[Text]" custT="1"/>
      <dgm:spPr/>
      <dgm:t>
        <a:bodyPr/>
        <a:lstStyle/>
        <a:p>
          <a:r>
            <a:rPr lang="en-US" sz="700" b="0"/>
            <a:t>ideally, this would be met with a course in the major, but for majors that do not offer a course in the major that meets this requirement, the requirement could be met with a UNIV Intermediate Writing course</a:t>
          </a:r>
        </a:p>
      </dgm:t>
    </dgm:pt>
    <dgm:pt modelId="{65CDB5E8-CFA9-424E-9F93-6EC745645B72}" type="parTrans" cxnId="{E2EA8FE9-818F-4E7A-9EFD-3E6613EB4F38}">
      <dgm:prSet/>
      <dgm:spPr/>
      <dgm:t>
        <a:bodyPr/>
        <a:lstStyle/>
        <a:p>
          <a:endParaRPr lang="en-US"/>
        </a:p>
      </dgm:t>
    </dgm:pt>
    <dgm:pt modelId="{8A0C24FA-6B59-4B7F-8AF8-925D2DE7B0C4}" type="sibTrans" cxnId="{E2EA8FE9-818F-4E7A-9EFD-3E6613EB4F38}">
      <dgm:prSet/>
      <dgm:spPr/>
      <dgm:t>
        <a:bodyPr/>
        <a:lstStyle/>
        <a:p>
          <a:endParaRPr lang="en-US"/>
        </a:p>
      </dgm:t>
    </dgm:pt>
    <dgm:pt modelId="{A94FFACE-944E-4C73-B17C-ED2355BAAEC4}">
      <dgm:prSet phldrT="[Text]"/>
      <dgm:spPr/>
      <dgm:t>
        <a:bodyPr/>
        <a:lstStyle/>
        <a:p>
          <a:r>
            <a:rPr lang="en-US"/>
            <a:t>The course should involve the oral presentation and defense of the writing project</a:t>
          </a:r>
        </a:p>
      </dgm:t>
    </dgm:pt>
    <dgm:pt modelId="{1F9A9B49-8302-4871-843F-13224FC2682F}" type="parTrans" cxnId="{73B4E86B-2E87-43E9-A9F4-A0DE66495BA3}">
      <dgm:prSet/>
      <dgm:spPr/>
      <dgm:t>
        <a:bodyPr/>
        <a:lstStyle/>
        <a:p>
          <a:endParaRPr lang="en-US"/>
        </a:p>
      </dgm:t>
    </dgm:pt>
    <dgm:pt modelId="{FA024D58-A2D2-48BF-AB66-B6E9F3978FB2}" type="sibTrans" cxnId="{73B4E86B-2E87-43E9-A9F4-A0DE66495BA3}">
      <dgm:prSet/>
      <dgm:spPr/>
      <dgm:t>
        <a:bodyPr/>
        <a:lstStyle/>
        <a:p>
          <a:endParaRPr lang="en-US"/>
        </a:p>
      </dgm:t>
    </dgm:pt>
    <dgm:pt modelId="{58D0CA10-6D5B-4B96-AFC3-ACD8E71C0756}">
      <dgm:prSet phldrT="[Text]"/>
      <dgm:spPr/>
      <dgm:t>
        <a:bodyPr/>
        <a:lstStyle/>
        <a:p>
          <a:r>
            <a:rPr lang="en-US"/>
            <a:t>ideally this would be met with a course in the major, but for departments who do not wish to deliver within the major, this could be met with a UNIV Capstone </a:t>
          </a:r>
        </a:p>
      </dgm:t>
    </dgm:pt>
    <dgm:pt modelId="{C94AE4B9-4BE1-4C3D-B36F-4AEEBD3F386B}" type="parTrans" cxnId="{1027D514-B8EE-42F2-99E5-ED86C19BBA49}">
      <dgm:prSet/>
      <dgm:spPr/>
      <dgm:t>
        <a:bodyPr/>
        <a:lstStyle/>
        <a:p>
          <a:endParaRPr lang="en-US"/>
        </a:p>
      </dgm:t>
    </dgm:pt>
    <dgm:pt modelId="{9752F92D-5DE5-4BC8-9227-D851E7A9CB61}" type="sibTrans" cxnId="{1027D514-B8EE-42F2-99E5-ED86C19BBA49}">
      <dgm:prSet/>
      <dgm:spPr/>
      <dgm:t>
        <a:bodyPr/>
        <a:lstStyle/>
        <a:p>
          <a:endParaRPr lang="en-US"/>
        </a:p>
      </dgm:t>
    </dgm:pt>
    <dgm:pt modelId="{9FE8BFDF-E703-4BF9-995E-0FAECBD05B32}">
      <dgm:prSet phldrT="[Text]" custT="1"/>
      <dgm:spPr/>
      <dgm:t>
        <a:bodyPr/>
        <a:lstStyle/>
        <a:p>
          <a:r>
            <a:rPr lang="en-US" sz="1800"/>
            <a:t>#3 </a:t>
          </a:r>
          <a:r>
            <a:rPr lang="en-US" sz="1200"/>
            <a:t>Public Speaking</a:t>
          </a:r>
        </a:p>
      </dgm:t>
    </dgm:pt>
    <dgm:pt modelId="{0A081189-C980-4297-87FC-71CC716A80BE}" type="parTrans" cxnId="{5D2C27FE-8C93-4DF9-8E3F-7CF6AF4C89CB}">
      <dgm:prSet/>
      <dgm:spPr/>
      <dgm:t>
        <a:bodyPr/>
        <a:lstStyle/>
        <a:p>
          <a:endParaRPr lang="en-US"/>
        </a:p>
      </dgm:t>
    </dgm:pt>
    <dgm:pt modelId="{6EF7FB4E-2A0B-48D9-8140-F428B66D8B53}" type="sibTrans" cxnId="{5D2C27FE-8C93-4DF9-8E3F-7CF6AF4C89CB}">
      <dgm:prSet/>
      <dgm:spPr/>
      <dgm:t>
        <a:bodyPr/>
        <a:lstStyle/>
        <a:p>
          <a:endParaRPr lang="en-US"/>
        </a:p>
      </dgm:t>
    </dgm:pt>
    <dgm:pt modelId="{1CED6A31-73D7-410D-B9BA-75A79B2D0976}">
      <dgm:prSet phldrT="[Text]" custT="1"/>
      <dgm:spPr/>
      <dgm:t>
        <a:bodyPr/>
        <a:lstStyle/>
        <a:p>
          <a:r>
            <a:rPr lang="en-US" sz="700"/>
            <a:t>Freshman level</a:t>
          </a:r>
        </a:p>
      </dgm:t>
    </dgm:pt>
    <dgm:pt modelId="{F772B87F-8BCF-4E93-B05B-34E344BCB137}" type="parTrans" cxnId="{76AE14CC-68E0-4EBA-9129-40DE02B5DDA6}">
      <dgm:prSet/>
      <dgm:spPr/>
      <dgm:t>
        <a:bodyPr/>
        <a:lstStyle/>
        <a:p>
          <a:endParaRPr lang="en-US"/>
        </a:p>
      </dgm:t>
    </dgm:pt>
    <dgm:pt modelId="{8C847F11-7416-4F48-83B5-30C34BF1B678}" type="sibTrans" cxnId="{76AE14CC-68E0-4EBA-9129-40DE02B5DDA6}">
      <dgm:prSet/>
      <dgm:spPr/>
      <dgm:t>
        <a:bodyPr/>
        <a:lstStyle/>
        <a:p>
          <a:endParaRPr lang="en-US"/>
        </a:p>
      </dgm:t>
    </dgm:pt>
    <dgm:pt modelId="{27AF1536-8A68-46DC-83B1-638E3ADB75C7}">
      <dgm:prSet phldrT="[Text]" custT="1"/>
      <dgm:spPr/>
      <dgm:t>
        <a:bodyPr/>
        <a:lstStyle/>
        <a:p>
          <a:r>
            <a:rPr lang="en-US" sz="700"/>
            <a:t>ideally to be taken concurrent with Eng Comp 1 or 2 and prior to the Intermediate Reasoning and Writing course in the student's major</a:t>
          </a:r>
        </a:p>
      </dgm:t>
    </dgm:pt>
    <dgm:pt modelId="{5EECBC94-3241-4BB1-8211-0D7398791313}" type="parTrans" cxnId="{3E5DB102-78A7-4CF9-BA43-12C601397702}">
      <dgm:prSet/>
      <dgm:spPr/>
      <dgm:t>
        <a:bodyPr/>
        <a:lstStyle/>
        <a:p>
          <a:endParaRPr lang="en-US"/>
        </a:p>
      </dgm:t>
    </dgm:pt>
    <dgm:pt modelId="{400B8015-E066-4EA0-B522-7A745E144AAB}" type="sibTrans" cxnId="{3E5DB102-78A7-4CF9-BA43-12C601397702}">
      <dgm:prSet/>
      <dgm:spPr/>
      <dgm:t>
        <a:bodyPr/>
        <a:lstStyle/>
        <a:p>
          <a:endParaRPr lang="en-US"/>
        </a:p>
      </dgm:t>
    </dgm:pt>
    <dgm:pt modelId="{A7D82B7A-36ED-449A-8C47-86EA0B256B91}">
      <dgm:prSet phldrT="[Text]" custT="1"/>
      <dgm:spPr/>
      <dgm:t>
        <a:bodyPr/>
        <a:lstStyle/>
        <a:p>
          <a:r>
            <a:rPr lang="en-US" sz="700" b="0"/>
            <a:t>with focus on persuasive speaking (ie:  giving reasons in support of claims)</a:t>
          </a:r>
          <a:endParaRPr lang="en-US" sz="700"/>
        </a:p>
      </dgm:t>
    </dgm:pt>
    <dgm:pt modelId="{CEB4CC07-657D-484D-A385-2B68244756EE}" type="parTrans" cxnId="{4B2465CE-D9C7-40F5-B62D-09E8BA85C764}">
      <dgm:prSet/>
      <dgm:spPr/>
      <dgm:t>
        <a:bodyPr/>
        <a:lstStyle/>
        <a:p>
          <a:endParaRPr lang="en-US"/>
        </a:p>
      </dgm:t>
    </dgm:pt>
    <dgm:pt modelId="{6BEAFD39-0776-48EA-A9DC-E87A9F560850}" type="sibTrans" cxnId="{4B2465CE-D9C7-40F5-B62D-09E8BA85C764}">
      <dgm:prSet/>
      <dgm:spPr/>
      <dgm:t>
        <a:bodyPr/>
        <a:lstStyle/>
        <a:p>
          <a:endParaRPr lang="en-US"/>
        </a:p>
      </dgm:t>
    </dgm:pt>
    <dgm:pt modelId="{1D30D8DA-7414-439B-90F0-408C1A5C5540}">
      <dgm:prSet phldrT="[Text]" custT="1"/>
      <dgm:spPr/>
      <dgm:t>
        <a:bodyPr/>
        <a:lstStyle/>
        <a:p>
          <a:r>
            <a:rPr lang="en-US" sz="700"/>
            <a:t>Course to also meet KBoR Core Outcomes for Public Speaking</a:t>
          </a:r>
        </a:p>
      </dgm:t>
    </dgm:pt>
    <dgm:pt modelId="{D926C6CB-4798-4E60-8981-7586E6C85118}" type="parTrans" cxnId="{000E0ABE-244A-44E3-878A-6C8FA256A2D2}">
      <dgm:prSet/>
      <dgm:spPr/>
    </dgm:pt>
    <dgm:pt modelId="{86FC29B2-95E9-4A02-A475-1D33FED14721}" type="sibTrans" cxnId="{000E0ABE-244A-44E3-878A-6C8FA256A2D2}">
      <dgm:prSet/>
      <dgm:spPr/>
    </dgm:pt>
    <dgm:pt modelId="{DF214F97-A103-4A8D-8FAD-17598D002B77}" type="pres">
      <dgm:prSet presAssocID="{20C58D93-2DCF-4CD6-B680-70FBF2539511}" presName="Name0" presStyleCnt="0">
        <dgm:presLayoutVars>
          <dgm:dir/>
          <dgm:animLvl val="lvl"/>
          <dgm:resizeHandles val="exact"/>
        </dgm:presLayoutVars>
      </dgm:prSet>
      <dgm:spPr/>
    </dgm:pt>
    <dgm:pt modelId="{AE482FB8-BDFC-44D7-BDF1-F228991C975A}" type="pres">
      <dgm:prSet presAssocID="{336A3F87-2ACC-49DE-BAAB-FC7C982F288E}" presName="Name8" presStyleCnt="0"/>
      <dgm:spPr/>
    </dgm:pt>
    <dgm:pt modelId="{F5B2332C-49CB-40E2-83E1-197D114C453F}" type="pres">
      <dgm:prSet presAssocID="{336A3F87-2ACC-49DE-BAAB-FC7C982F288E}" presName="acctBkgd" presStyleLbl="alignAcc1" presStyleIdx="0" presStyleCnt="5"/>
      <dgm:spPr/>
      <dgm:t>
        <a:bodyPr/>
        <a:lstStyle/>
        <a:p>
          <a:endParaRPr lang="en-US"/>
        </a:p>
      </dgm:t>
    </dgm:pt>
    <dgm:pt modelId="{03585CA0-35B0-4CEA-B02C-56665B76627A}" type="pres">
      <dgm:prSet presAssocID="{336A3F87-2ACC-49DE-BAAB-FC7C982F288E}" presName="acctTx" presStyleLbl="alignAcc1" presStyleIdx="0" presStyleCnt="5">
        <dgm:presLayoutVars>
          <dgm:bulletEnabled val="1"/>
        </dgm:presLayoutVars>
      </dgm:prSet>
      <dgm:spPr/>
      <dgm:t>
        <a:bodyPr/>
        <a:lstStyle/>
        <a:p>
          <a:endParaRPr lang="en-US"/>
        </a:p>
      </dgm:t>
    </dgm:pt>
    <dgm:pt modelId="{25130779-2B4F-47C4-B137-E3E97D2D3FBE}" type="pres">
      <dgm:prSet presAssocID="{336A3F87-2ACC-49DE-BAAB-FC7C982F288E}" presName="level" presStyleLbl="node1" presStyleIdx="0" presStyleCnt="5">
        <dgm:presLayoutVars>
          <dgm:chMax val="1"/>
          <dgm:bulletEnabled val="1"/>
        </dgm:presLayoutVars>
      </dgm:prSet>
      <dgm:spPr/>
      <dgm:t>
        <a:bodyPr/>
        <a:lstStyle/>
        <a:p>
          <a:endParaRPr lang="en-US"/>
        </a:p>
      </dgm:t>
    </dgm:pt>
    <dgm:pt modelId="{BF743BDD-2722-4198-A890-0E5D361C8E2C}" type="pres">
      <dgm:prSet presAssocID="{336A3F87-2ACC-49DE-BAAB-FC7C982F288E}" presName="levelTx" presStyleLbl="revTx" presStyleIdx="0" presStyleCnt="0">
        <dgm:presLayoutVars>
          <dgm:chMax val="1"/>
          <dgm:bulletEnabled val="1"/>
        </dgm:presLayoutVars>
      </dgm:prSet>
      <dgm:spPr/>
      <dgm:t>
        <a:bodyPr/>
        <a:lstStyle/>
        <a:p>
          <a:endParaRPr lang="en-US"/>
        </a:p>
      </dgm:t>
    </dgm:pt>
    <dgm:pt modelId="{8651AAA7-4AE4-43AD-85A1-7CDA185D779F}" type="pres">
      <dgm:prSet presAssocID="{A779F72F-5FD6-42FF-BE59-34D681AE804A}" presName="Name8" presStyleCnt="0"/>
      <dgm:spPr/>
    </dgm:pt>
    <dgm:pt modelId="{6901C690-D106-4454-BF74-640CF7A22348}" type="pres">
      <dgm:prSet presAssocID="{A779F72F-5FD6-42FF-BE59-34D681AE804A}" presName="acctBkgd" presStyleLbl="alignAcc1" presStyleIdx="1" presStyleCnt="5"/>
      <dgm:spPr/>
      <dgm:t>
        <a:bodyPr/>
        <a:lstStyle/>
        <a:p>
          <a:endParaRPr lang="en-US"/>
        </a:p>
      </dgm:t>
    </dgm:pt>
    <dgm:pt modelId="{E8760911-7F07-4AEC-ABCC-B4E724454F54}" type="pres">
      <dgm:prSet presAssocID="{A779F72F-5FD6-42FF-BE59-34D681AE804A}" presName="acctTx" presStyleLbl="alignAcc1" presStyleIdx="1" presStyleCnt="5">
        <dgm:presLayoutVars>
          <dgm:bulletEnabled val="1"/>
        </dgm:presLayoutVars>
      </dgm:prSet>
      <dgm:spPr/>
      <dgm:t>
        <a:bodyPr/>
        <a:lstStyle/>
        <a:p>
          <a:endParaRPr lang="en-US"/>
        </a:p>
      </dgm:t>
    </dgm:pt>
    <dgm:pt modelId="{E7B7E902-556D-4E35-A16D-94BAFE60E2D9}" type="pres">
      <dgm:prSet presAssocID="{A779F72F-5FD6-42FF-BE59-34D681AE804A}" presName="level" presStyleLbl="node1" presStyleIdx="1" presStyleCnt="5">
        <dgm:presLayoutVars>
          <dgm:chMax val="1"/>
          <dgm:bulletEnabled val="1"/>
        </dgm:presLayoutVars>
      </dgm:prSet>
      <dgm:spPr/>
      <dgm:t>
        <a:bodyPr/>
        <a:lstStyle/>
        <a:p>
          <a:endParaRPr lang="en-US"/>
        </a:p>
      </dgm:t>
    </dgm:pt>
    <dgm:pt modelId="{F789AE24-3BE6-4CEC-8F30-90A8EC48B064}" type="pres">
      <dgm:prSet presAssocID="{A779F72F-5FD6-42FF-BE59-34D681AE804A}" presName="levelTx" presStyleLbl="revTx" presStyleIdx="0" presStyleCnt="0">
        <dgm:presLayoutVars>
          <dgm:chMax val="1"/>
          <dgm:bulletEnabled val="1"/>
        </dgm:presLayoutVars>
      </dgm:prSet>
      <dgm:spPr/>
      <dgm:t>
        <a:bodyPr/>
        <a:lstStyle/>
        <a:p>
          <a:endParaRPr lang="en-US"/>
        </a:p>
      </dgm:t>
    </dgm:pt>
    <dgm:pt modelId="{4341F122-DB90-4A71-A58A-F876C1A26B67}" type="pres">
      <dgm:prSet presAssocID="{9FE8BFDF-E703-4BF9-995E-0FAECBD05B32}" presName="Name8" presStyleCnt="0"/>
      <dgm:spPr/>
    </dgm:pt>
    <dgm:pt modelId="{E7A22AB7-F8B9-49D7-A0E2-C6C848916832}" type="pres">
      <dgm:prSet presAssocID="{9FE8BFDF-E703-4BF9-995E-0FAECBD05B32}" presName="acctBkgd" presStyleLbl="alignAcc1" presStyleIdx="2" presStyleCnt="5"/>
      <dgm:spPr/>
      <dgm:t>
        <a:bodyPr/>
        <a:lstStyle/>
        <a:p>
          <a:endParaRPr lang="en-US"/>
        </a:p>
      </dgm:t>
    </dgm:pt>
    <dgm:pt modelId="{8A15233F-4EAA-4332-86EB-7B49F1726C03}" type="pres">
      <dgm:prSet presAssocID="{9FE8BFDF-E703-4BF9-995E-0FAECBD05B32}" presName="acctTx" presStyleLbl="alignAcc1" presStyleIdx="2" presStyleCnt="5">
        <dgm:presLayoutVars>
          <dgm:bulletEnabled val="1"/>
        </dgm:presLayoutVars>
      </dgm:prSet>
      <dgm:spPr/>
      <dgm:t>
        <a:bodyPr/>
        <a:lstStyle/>
        <a:p>
          <a:endParaRPr lang="en-US"/>
        </a:p>
      </dgm:t>
    </dgm:pt>
    <dgm:pt modelId="{B7EA8951-4917-4200-98E5-4372E798A7FC}" type="pres">
      <dgm:prSet presAssocID="{9FE8BFDF-E703-4BF9-995E-0FAECBD05B32}" presName="level" presStyleLbl="node1" presStyleIdx="2" presStyleCnt="5">
        <dgm:presLayoutVars>
          <dgm:chMax val="1"/>
          <dgm:bulletEnabled val="1"/>
        </dgm:presLayoutVars>
      </dgm:prSet>
      <dgm:spPr/>
      <dgm:t>
        <a:bodyPr/>
        <a:lstStyle/>
        <a:p>
          <a:endParaRPr lang="en-US"/>
        </a:p>
      </dgm:t>
    </dgm:pt>
    <dgm:pt modelId="{5B67F7E3-B6A1-444C-8DE6-3DEFC7FE45ED}" type="pres">
      <dgm:prSet presAssocID="{9FE8BFDF-E703-4BF9-995E-0FAECBD05B32}" presName="levelTx" presStyleLbl="revTx" presStyleIdx="0" presStyleCnt="0">
        <dgm:presLayoutVars>
          <dgm:chMax val="1"/>
          <dgm:bulletEnabled val="1"/>
        </dgm:presLayoutVars>
      </dgm:prSet>
      <dgm:spPr/>
      <dgm:t>
        <a:bodyPr/>
        <a:lstStyle/>
        <a:p>
          <a:endParaRPr lang="en-US"/>
        </a:p>
      </dgm:t>
    </dgm:pt>
    <dgm:pt modelId="{4CCDCCC6-F38F-4DF8-B1C7-7473826F9614}" type="pres">
      <dgm:prSet presAssocID="{BA554861-8DBB-4378-9BD3-137545581A8C}" presName="Name8" presStyleCnt="0"/>
      <dgm:spPr/>
    </dgm:pt>
    <dgm:pt modelId="{71171A8A-A04C-4B9C-9FA8-FDE39419094B}" type="pres">
      <dgm:prSet presAssocID="{BA554861-8DBB-4378-9BD3-137545581A8C}" presName="acctBkgd" presStyleLbl="alignAcc1" presStyleIdx="3" presStyleCnt="5"/>
      <dgm:spPr/>
      <dgm:t>
        <a:bodyPr/>
        <a:lstStyle/>
        <a:p>
          <a:endParaRPr lang="en-US"/>
        </a:p>
      </dgm:t>
    </dgm:pt>
    <dgm:pt modelId="{613E0283-1FC4-4654-BD9A-FECBEAB061A6}" type="pres">
      <dgm:prSet presAssocID="{BA554861-8DBB-4378-9BD3-137545581A8C}" presName="acctTx" presStyleLbl="alignAcc1" presStyleIdx="3" presStyleCnt="5">
        <dgm:presLayoutVars>
          <dgm:bulletEnabled val="1"/>
        </dgm:presLayoutVars>
      </dgm:prSet>
      <dgm:spPr/>
      <dgm:t>
        <a:bodyPr/>
        <a:lstStyle/>
        <a:p>
          <a:endParaRPr lang="en-US"/>
        </a:p>
      </dgm:t>
    </dgm:pt>
    <dgm:pt modelId="{E504DFFB-023D-40EA-B170-355808286621}" type="pres">
      <dgm:prSet presAssocID="{BA554861-8DBB-4378-9BD3-137545581A8C}" presName="level" presStyleLbl="node1" presStyleIdx="3" presStyleCnt="5">
        <dgm:presLayoutVars>
          <dgm:chMax val="1"/>
          <dgm:bulletEnabled val="1"/>
        </dgm:presLayoutVars>
      </dgm:prSet>
      <dgm:spPr/>
      <dgm:t>
        <a:bodyPr/>
        <a:lstStyle/>
        <a:p>
          <a:endParaRPr lang="en-US"/>
        </a:p>
      </dgm:t>
    </dgm:pt>
    <dgm:pt modelId="{053023A0-B0FD-40DC-A0F3-8D035B40338F}" type="pres">
      <dgm:prSet presAssocID="{BA554861-8DBB-4378-9BD3-137545581A8C}" presName="levelTx" presStyleLbl="revTx" presStyleIdx="0" presStyleCnt="0">
        <dgm:presLayoutVars>
          <dgm:chMax val="1"/>
          <dgm:bulletEnabled val="1"/>
        </dgm:presLayoutVars>
      </dgm:prSet>
      <dgm:spPr/>
      <dgm:t>
        <a:bodyPr/>
        <a:lstStyle/>
        <a:p>
          <a:endParaRPr lang="en-US"/>
        </a:p>
      </dgm:t>
    </dgm:pt>
    <dgm:pt modelId="{7F2B0D22-1834-44C3-A186-CF64490EF7FE}" type="pres">
      <dgm:prSet presAssocID="{8B19535A-C8B3-494D-91CA-7E02122EDA04}" presName="Name8" presStyleCnt="0"/>
      <dgm:spPr/>
    </dgm:pt>
    <dgm:pt modelId="{43BCED83-4C2B-4CD7-BFC8-A78D3F314814}" type="pres">
      <dgm:prSet presAssocID="{8B19535A-C8B3-494D-91CA-7E02122EDA04}" presName="acctBkgd" presStyleLbl="alignAcc1" presStyleIdx="4" presStyleCnt="5"/>
      <dgm:spPr/>
      <dgm:t>
        <a:bodyPr/>
        <a:lstStyle/>
        <a:p>
          <a:endParaRPr lang="en-US"/>
        </a:p>
      </dgm:t>
    </dgm:pt>
    <dgm:pt modelId="{BE463148-B579-4444-B5B1-8AB0921EB2EF}" type="pres">
      <dgm:prSet presAssocID="{8B19535A-C8B3-494D-91CA-7E02122EDA04}" presName="acctTx" presStyleLbl="alignAcc1" presStyleIdx="4" presStyleCnt="5">
        <dgm:presLayoutVars>
          <dgm:bulletEnabled val="1"/>
        </dgm:presLayoutVars>
      </dgm:prSet>
      <dgm:spPr/>
      <dgm:t>
        <a:bodyPr/>
        <a:lstStyle/>
        <a:p>
          <a:endParaRPr lang="en-US"/>
        </a:p>
      </dgm:t>
    </dgm:pt>
    <dgm:pt modelId="{6102C4F9-8054-4066-9150-826E9741B7B2}" type="pres">
      <dgm:prSet presAssocID="{8B19535A-C8B3-494D-91CA-7E02122EDA04}" presName="level" presStyleLbl="node1" presStyleIdx="4" presStyleCnt="5">
        <dgm:presLayoutVars>
          <dgm:chMax val="1"/>
          <dgm:bulletEnabled val="1"/>
        </dgm:presLayoutVars>
      </dgm:prSet>
      <dgm:spPr/>
      <dgm:t>
        <a:bodyPr/>
        <a:lstStyle/>
        <a:p>
          <a:endParaRPr lang="en-US"/>
        </a:p>
      </dgm:t>
    </dgm:pt>
    <dgm:pt modelId="{21B4EB38-95F1-4F59-9F47-250B1993D34A}" type="pres">
      <dgm:prSet presAssocID="{8B19535A-C8B3-494D-91CA-7E02122EDA04}" presName="levelTx" presStyleLbl="revTx" presStyleIdx="0" presStyleCnt="0">
        <dgm:presLayoutVars>
          <dgm:chMax val="1"/>
          <dgm:bulletEnabled val="1"/>
        </dgm:presLayoutVars>
      </dgm:prSet>
      <dgm:spPr/>
      <dgm:t>
        <a:bodyPr/>
        <a:lstStyle/>
        <a:p>
          <a:endParaRPr lang="en-US"/>
        </a:p>
      </dgm:t>
    </dgm:pt>
  </dgm:ptLst>
  <dgm:cxnLst>
    <dgm:cxn modelId="{9EEC4AFF-B514-4648-9219-BD8F857C9DAE}" type="presOf" srcId="{58D0CA10-6D5B-4B96-AFC3-ACD8E71C0756}" destId="{F5B2332C-49CB-40E2-83E1-197D114C453F}" srcOrd="0" destOrd="4" presId="urn:microsoft.com/office/officeart/2005/8/layout/pyramid3"/>
    <dgm:cxn modelId="{1027D514-B8EE-42F2-99E5-ED86C19BBA49}" srcId="{336A3F87-2ACC-49DE-BAAB-FC7C982F288E}" destId="{58D0CA10-6D5B-4B96-AFC3-ACD8E71C0756}" srcOrd="4" destOrd="0" parTransId="{C94AE4B9-4BE1-4C3D-B36F-4AEEBD3F386B}" sibTransId="{9752F92D-5DE5-4BC8-9227-D851E7A9CB61}"/>
    <dgm:cxn modelId="{5D2BB06E-46E1-44F8-AF47-3E8589872588}" type="presOf" srcId="{7C48ADA5-AACC-4A7A-824F-F42B99CEEBF1}" destId="{6901C690-D106-4454-BF74-640CF7A22348}" srcOrd="0" destOrd="4" presId="urn:microsoft.com/office/officeart/2005/8/layout/pyramid3"/>
    <dgm:cxn modelId="{58C23C35-CD97-473E-8A8D-8F4F786456D2}" type="presOf" srcId="{9FE8BFDF-E703-4BF9-995E-0FAECBD05B32}" destId="{5B67F7E3-B6A1-444C-8DE6-3DEFC7FE45ED}" srcOrd="1" destOrd="0" presId="urn:microsoft.com/office/officeart/2005/8/layout/pyramid3"/>
    <dgm:cxn modelId="{866B5DF0-30F4-4582-8C2A-5361AD52698D}" type="presOf" srcId="{8090BAF0-92C7-46D2-B41D-B0FCF8DB95C6}" destId="{E8760911-7F07-4AEC-ABCC-B4E724454F54}" srcOrd="1" destOrd="0" presId="urn:microsoft.com/office/officeart/2005/8/layout/pyramid3"/>
    <dgm:cxn modelId="{37716DBF-6C83-4071-ABF0-5C826248151B}" type="presOf" srcId="{1D30D8DA-7414-439B-90F0-408C1A5C5540}" destId="{E7A22AB7-F8B9-49D7-A0E2-C6C848916832}" srcOrd="0" destOrd="3" presId="urn:microsoft.com/office/officeart/2005/8/layout/pyramid3"/>
    <dgm:cxn modelId="{F7E33DAD-D1F7-489E-93FC-F892D1461325}" srcId="{BA554861-8DBB-4378-9BD3-137545581A8C}" destId="{250A9674-86D6-4AA6-83B7-455B6958C6CE}" srcOrd="1" destOrd="0" parTransId="{66585A7B-5FB0-4ABE-8F18-94D997B4ED0D}" sibTransId="{BE53CA59-E9E8-4224-8221-EE97ED478C1F}"/>
    <dgm:cxn modelId="{691A5B44-AF08-4FD0-82FD-28014815F1D8}" type="presOf" srcId="{336A3F87-2ACC-49DE-BAAB-FC7C982F288E}" destId="{BF743BDD-2722-4198-A890-0E5D361C8E2C}" srcOrd="1" destOrd="0" presId="urn:microsoft.com/office/officeart/2005/8/layout/pyramid3"/>
    <dgm:cxn modelId="{AE842985-0FB9-4C5A-A2AD-68CBB2361317}" type="presOf" srcId="{336A3F87-2ACC-49DE-BAAB-FC7C982F288E}" destId="{25130779-2B4F-47C4-B137-E3E97D2D3FBE}" srcOrd="0" destOrd="0" presId="urn:microsoft.com/office/officeart/2005/8/layout/pyramid3"/>
    <dgm:cxn modelId="{9FCE4497-F612-48AD-8388-E9D68E228FD2}" type="presOf" srcId="{C1F267BD-89F4-4684-88A2-06CC3F716F9C}" destId="{BE463148-B579-4444-B5B1-8AB0921EB2EF}" srcOrd="1" destOrd="0" presId="urn:microsoft.com/office/officeart/2005/8/layout/pyramid3"/>
    <dgm:cxn modelId="{9A9D9497-3F42-448B-AD3A-9AD0A0BDD0AE}" type="presOf" srcId="{8090BAF0-92C7-46D2-B41D-B0FCF8DB95C6}" destId="{6901C690-D106-4454-BF74-640CF7A22348}" srcOrd="0" destOrd="0" presId="urn:microsoft.com/office/officeart/2005/8/layout/pyramid3"/>
    <dgm:cxn modelId="{CDC9ECC4-8AE3-421C-B8C5-ED9D3CFB0985}" type="presOf" srcId="{27AF1536-8A68-46DC-83B1-638E3ADB75C7}" destId="{E7A22AB7-F8B9-49D7-A0E2-C6C848916832}" srcOrd="0" destOrd="1" presId="urn:microsoft.com/office/officeart/2005/8/layout/pyramid3"/>
    <dgm:cxn modelId="{60537E8F-2A39-4DE8-9CD3-D672C1FC0E6C}" type="presOf" srcId="{0E75B676-822A-4F29-9974-6190115EF482}" destId="{F5B2332C-49CB-40E2-83E1-197D114C453F}" srcOrd="0" destOrd="2" presId="urn:microsoft.com/office/officeart/2005/8/layout/pyramid3"/>
    <dgm:cxn modelId="{7BE1E32E-084E-454D-B262-2AD69F3DDEF1}" type="presOf" srcId="{B274C1E4-0525-4B59-9D70-59DF60418B60}" destId="{F5B2332C-49CB-40E2-83E1-197D114C453F}" srcOrd="0" destOrd="0" presId="urn:microsoft.com/office/officeart/2005/8/layout/pyramid3"/>
    <dgm:cxn modelId="{C87E6939-E559-4EFC-B436-BE0C914A4C3D}" srcId="{A779F72F-5FD6-42FF-BE59-34D681AE804A}" destId="{A167E4D9-6D05-4876-80E5-853E32F6559D}" srcOrd="3" destOrd="0" parTransId="{1D24E973-2C3A-4CE6-9189-77012033D56A}" sibTransId="{F4DD1D12-222C-4E5A-80D9-63744C7AF3BC}"/>
    <dgm:cxn modelId="{F209D79B-B438-475B-B955-2ACC8795B4E5}" srcId="{BA554861-8DBB-4378-9BD3-137545581A8C}" destId="{33180621-C0A6-484F-8D58-1E26D279C4D2}" srcOrd="2" destOrd="0" parTransId="{F5976017-F092-4205-8402-D29FB1BBA48C}" sibTransId="{DDEF0BD1-69BB-4805-8AF1-8D8A60BFAAA6}"/>
    <dgm:cxn modelId="{87D51635-1941-40B2-AD4A-7B0AC547275B}" type="presOf" srcId="{6F3D6536-03DC-4EDF-8D51-EEFEBEF7C35C}" destId="{BE463148-B579-4444-B5B1-8AB0921EB2EF}" srcOrd="1" destOrd="2" presId="urn:microsoft.com/office/officeart/2005/8/layout/pyramid3"/>
    <dgm:cxn modelId="{61678D89-6C81-454B-946D-F66E03A84995}" type="presOf" srcId="{A7D82B7A-36ED-449A-8C47-86EA0B256B91}" destId="{8A15233F-4EAA-4332-86EB-7B49F1726C03}" srcOrd="1" destOrd="2" presId="urn:microsoft.com/office/officeart/2005/8/layout/pyramid3"/>
    <dgm:cxn modelId="{DBDB2C1C-39F8-453B-980F-5FB01D083AE6}" srcId="{336A3F87-2ACC-49DE-BAAB-FC7C982F288E}" destId="{B274C1E4-0525-4B59-9D70-59DF60418B60}" srcOrd="0" destOrd="0" parTransId="{C10BFD01-746E-43C9-A80E-FDAE5C0A158F}" sibTransId="{4E7309DC-E6DF-4868-A048-977D4B299F84}"/>
    <dgm:cxn modelId="{E8CF5EE3-A773-44C5-9145-BC5EA64BD41E}" type="presOf" srcId="{A7D82B7A-36ED-449A-8C47-86EA0B256B91}" destId="{E7A22AB7-F8B9-49D7-A0E2-C6C848916832}" srcOrd="0" destOrd="2" presId="urn:microsoft.com/office/officeart/2005/8/layout/pyramid3"/>
    <dgm:cxn modelId="{77671D25-73BC-40D4-B1AA-4FCDFDC9A13E}" type="presOf" srcId="{6F3D6536-03DC-4EDF-8D51-EEFEBEF7C35C}" destId="{43BCED83-4C2B-4CD7-BFC8-A78D3F314814}" srcOrd="0" destOrd="2" presId="urn:microsoft.com/office/officeart/2005/8/layout/pyramid3"/>
    <dgm:cxn modelId="{8064D28A-5FBC-4096-ACFC-6329017BA4DF}" type="presOf" srcId="{8B19535A-C8B3-494D-91CA-7E02122EDA04}" destId="{21B4EB38-95F1-4F59-9F47-250B1993D34A}" srcOrd="1" destOrd="0" presId="urn:microsoft.com/office/officeart/2005/8/layout/pyramid3"/>
    <dgm:cxn modelId="{4DB2A6D8-1E05-46B0-ACFA-E245CF0FF4EB}" type="presOf" srcId="{27AF1536-8A68-46DC-83B1-638E3ADB75C7}" destId="{8A15233F-4EAA-4332-86EB-7B49F1726C03}" srcOrd="1" destOrd="1" presId="urn:microsoft.com/office/officeart/2005/8/layout/pyramid3"/>
    <dgm:cxn modelId="{0B1E3DB4-B3D3-4184-A2CB-E86E44BCE4EB}" type="presOf" srcId="{8B19535A-C8B3-494D-91CA-7E02122EDA04}" destId="{6102C4F9-8054-4066-9150-826E9741B7B2}" srcOrd="0" destOrd="0" presId="urn:microsoft.com/office/officeart/2005/8/layout/pyramid3"/>
    <dgm:cxn modelId="{C1157C3F-1E38-47B5-B040-50B52AE35EFD}" type="presOf" srcId="{33180621-C0A6-484F-8D58-1E26D279C4D2}" destId="{71171A8A-A04C-4B9C-9FA8-FDE39419094B}" srcOrd="0" destOrd="2" presId="urn:microsoft.com/office/officeart/2005/8/layout/pyramid3"/>
    <dgm:cxn modelId="{73B4E86B-2E87-43E9-A9F4-A0DE66495BA3}" srcId="{336A3F87-2ACC-49DE-BAAB-FC7C982F288E}" destId="{A94FFACE-944E-4C73-B17C-ED2355BAAEC4}" srcOrd="3" destOrd="0" parTransId="{1F9A9B49-8302-4871-843F-13224FC2682F}" sibTransId="{FA024D58-A2D2-48BF-AB66-B6E9F3978FB2}"/>
    <dgm:cxn modelId="{6203FD0F-05E1-4110-B429-5809221D712E}" type="presOf" srcId="{788C0CC7-0585-4B0A-B2DA-015CF207E8FE}" destId="{6901C690-D106-4454-BF74-640CF7A22348}" srcOrd="0" destOrd="2" presId="urn:microsoft.com/office/officeart/2005/8/layout/pyramid3"/>
    <dgm:cxn modelId="{9C586D43-1221-4698-AD55-C78F3A9A260B}" type="presOf" srcId="{1CED6A31-73D7-410D-B9BA-75A79B2D0976}" destId="{8A15233F-4EAA-4332-86EB-7B49F1726C03}" srcOrd="1" destOrd="0" presId="urn:microsoft.com/office/officeart/2005/8/layout/pyramid3"/>
    <dgm:cxn modelId="{E9663B90-121E-4693-B067-E67686835A3A}" type="presOf" srcId="{A2876AB6-4073-463B-9F05-0C8BE08A33D4}" destId="{03585CA0-35B0-4CEA-B02C-56665B76627A}" srcOrd="1" destOrd="1" presId="urn:microsoft.com/office/officeart/2005/8/layout/pyramid3"/>
    <dgm:cxn modelId="{4B2465CE-D9C7-40F5-B62D-09E8BA85C764}" srcId="{9FE8BFDF-E703-4BF9-995E-0FAECBD05B32}" destId="{A7D82B7A-36ED-449A-8C47-86EA0B256B91}" srcOrd="2" destOrd="0" parTransId="{CEB4CC07-657D-484D-A385-2B68244756EE}" sibTransId="{6BEAFD39-0776-48EA-A9DC-E87A9F560850}"/>
    <dgm:cxn modelId="{E2EA8FE9-818F-4E7A-9EFD-3E6613EB4F38}" srcId="{A779F72F-5FD6-42FF-BE59-34D681AE804A}" destId="{7C48ADA5-AACC-4A7A-824F-F42B99CEEBF1}" srcOrd="4" destOrd="0" parTransId="{65CDB5E8-CFA9-424E-9F93-6EC745645B72}" sibTransId="{8A0C24FA-6B59-4B7F-8AF8-925D2DE7B0C4}"/>
    <dgm:cxn modelId="{000E0ABE-244A-44E3-878A-6C8FA256A2D2}" srcId="{9FE8BFDF-E703-4BF9-995E-0FAECBD05B32}" destId="{1D30D8DA-7414-439B-90F0-408C1A5C5540}" srcOrd="3" destOrd="0" parTransId="{D926C6CB-4798-4E60-8981-7586E6C85118}" sibTransId="{86FC29B2-95E9-4A02-A475-1D33FED14721}"/>
    <dgm:cxn modelId="{58642465-8C32-45BB-B920-9F6910A3DEAA}" type="presOf" srcId="{33180621-C0A6-484F-8D58-1E26D279C4D2}" destId="{613E0283-1FC4-4654-BD9A-FECBEAB061A6}" srcOrd="1" destOrd="2" presId="urn:microsoft.com/office/officeart/2005/8/layout/pyramid3"/>
    <dgm:cxn modelId="{C61E778C-EC6C-4E8C-B602-C56AC07D0EE1}" type="presOf" srcId="{A779F72F-5FD6-42FF-BE59-34D681AE804A}" destId="{E7B7E902-556D-4E35-A16D-94BAFE60E2D9}" srcOrd="0" destOrd="0" presId="urn:microsoft.com/office/officeart/2005/8/layout/pyramid3"/>
    <dgm:cxn modelId="{9F4BA00A-330F-4C88-8A4F-98CBB71945BD}" type="presOf" srcId="{7C48ADA5-AACC-4A7A-824F-F42B99CEEBF1}" destId="{E8760911-7F07-4AEC-ABCC-B4E724454F54}" srcOrd="1" destOrd="4" presId="urn:microsoft.com/office/officeart/2005/8/layout/pyramid3"/>
    <dgm:cxn modelId="{79C9B39D-34FE-414E-8246-FDD4A3008459}" srcId="{20C58D93-2DCF-4CD6-B680-70FBF2539511}" destId="{8B19535A-C8B3-494D-91CA-7E02122EDA04}" srcOrd="4" destOrd="0" parTransId="{DDEE411C-E478-4C4E-A173-1D80AA5E81D9}" sibTransId="{3974B2FF-7C1F-4C80-999E-14A6EF150708}"/>
    <dgm:cxn modelId="{CA2B3AF7-8719-433E-9E06-B2721F86B684}" type="presOf" srcId="{1535B7C8-BFCD-43D1-A0D4-C84D4D4D04CF}" destId="{613E0283-1FC4-4654-BD9A-FECBEAB061A6}" srcOrd="1" destOrd="0" presId="urn:microsoft.com/office/officeart/2005/8/layout/pyramid3"/>
    <dgm:cxn modelId="{70B5FCA7-943D-4222-BFA3-43CFA9DF2A00}" srcId="{336A3F87-2ACC-49DE-BAAB-FC7C982F288E}" destId="{A2876AB6-4073-463B-9F05-0C8BE08A33D4}" srcOrd="1" destOrd="0" parTransId="{7ABD9682-42CF-4146-B4BF-A44A1C6073E9}" sibTransId="{A7E452EE-753B-4AFF-BA51-DE62F3F03EC7}"/>
    <dgm:cxn modelId="{4333F787-6764-4901-B2B9-07B5513E84B7}" srcId="{A779F72F-5FD6-42FF-BE59-34D681AE804A}" destId="{E9B23A0B-0BFF-40A6-9B27-FE123DD61BA6}" srcOrd="1" destOrd="0" parTransId="{A3026343-C025-4F4A-AD6F-A1DA84D1B54A}" sibTransId="{A138CDDE-4FCB-43CD-A424-648D80DF80BE}"/>
    <dgm:cxn modelId="{83D98AE0-0FC3-45E3-88DB-FA903AF9EFEA}" type="presOf" srcId="{A2876AB6-4073-463B-9F05-0C8BE08A33D4}" destId="{F5B2332C-49CB-40E2-83E1-197D114C453F}" srcOrd="0" destOrd="1" presId="urn:microsoft.com/office/officeart/2005/8/layout/pyramid3"/>
    <dgm:cxn modelId="{C96E1750-AB46-47C9-B1C0-0A3730A49755}" type="presOf" srcId="{A779F72F-5FD6-42FF-BE59-34D681AE804A}" destId="{F789AE24-3BE6-4CEC-8F30-90A8EC48B064}" srcOrd="1" destOrd="0" presId="urn:microsoft.com/office/officeart/2005/8/layout/pyramid3"/>
    <dgm:cxn modelId="{56B39A46-FD25-4BFD-91AE-DB23E864E3CD}" srcId="{20C58D93-2DCF-4CD6-B680-70FBF2539511}" destId="{A779F72F-5FD6-42FF-BE59-34D681AE804A}" srcOrd="1" destOrd="0" parTransId="{82D461F0-4579-40A8-9D11-B24D6F4D859E}" sibTransId="{CDB31B38-80FB-4B93-807E-422643CDE088}"/>
    <dgm:cxn modelId="{2A026C96-1B93-45CE-B126-D3D3FA4D67C5}" type="presOf" srcId="{41246BDD-C274-458B-965F-C321876316BF}" destId="{BE463148-B579-4444-B5B1-8AB0921EB2EF}" srcOrd="1" destOrd="1" presId="urn:microsoft.com/office/officeart/2005/8/layout/pyramid3"/>
    <dgm:cxn modelId="{90DF0871-79D7-431F-A572-9A1749AC322E}" srcId="{A779F72F-5FD6-42FF-BE59-34D681AE804A}" destId="{8090BAF0-92C7-46D2-B41D-B0FCF8DB95C6}" srcOrd="0" destOrd="0" parTransId="{B9EF7AD4-38B6-42B6-BEA8-48FE02A2B9D6}" sibTransId="{3DD0C473-5BC7-456A-A925-EEE1F14F4361}"/>
    <dgm:cxn modelId="{3E5DB102-78A7-4CF9-BA43-12C601397702}" srcId="{9FE8BFDF-E703-4BF9-995E-0FAECBD05B32}" destId="{27AF1536-8A68-46DC-83B1-638E3ADB75C7}" srcOrd="1" destOrd="0" parTransId="{5EECBC94-3241-4BB1-8211-0D7398791313}" sibTransId="{400B8015-E066-4EA0-B522-7A745E144AAB}"/>
    <dgm:cxn modelId="{A35FCF65-5390-46CD-B2C1-27617D4A6410}" type="presOf" srcId="{41246BDD-C274-458B-965F-C321876316BF}" destId="{43BCED83-4C2B-4CD7-BFC8-A78D3F314814}" srcOrd="0" destOrd="1" presId="urn:microsoft.com/office/officeart/2005/8/layout/pyramid3"/>
    <dgm:cxn modelId="{2603F402-99B3-4C4F-8131-262905988C2A}" srcId="{8B19535A-C8B3-494D-91CA-7E02122EDA04}" destId="{6F3D6536-03DC-4EDF-8D51-EEFEBEF7C35C}" srcOrd="2" destOrd="0" parTransId="{289C69C5-D65B-4690-8411-4E70C87B1641}" sibTransId="{0CF3A884-6A36-47D3-95B2-B42AA5353350}"/>
    <dgm:cxn modelId="{4DABE9B7-D5E9-4C38-AF28-2D7629B40EA8}" type="presOf" srcId="{A94FFACE-944E-4C73-B17C-ED2355BAAEC4}" destId="{03585CA0-35B0-4CEA-B02C-56665B76627A}" srcOrd="1" destOrd="3" presId="urn:microsoft.com/office/officeart/2005/8/layout/pyramid3"/>
    <dgm:cxn modelId="{751FB688-E701-4D5D-994D-C682D6763F2F}" type="presOf" srcId="{1535B7C8-BFCD-43D1-A0D4-C84D4D4D04CF}" destId="{71171A8A-A04C-4B9C-9FA8-FDE39419094B}" srcOrd="0" destOrd="0" presId="urn:microsoft.com/office/officeart/2005/8/layout/pyramid3"/>
    <dgm:cxn modelId="{750BB87A-4E14-4B22-A1C6-9AD2C80278A4}" srcId="{8B19535A-C8B3-494D-91CA-7E02122EDA04}" destId="{41246BDD-C274-458B-965F-C321876316BF}" srcOrd="1" destOrd="0" parTransId="{75BE4ACD-4848-4E48-845D-A91AEB3076AD}" sibTransId="{56317E00-736C-415A-9794-ECAD9E2E4CEC}"/>
    <dgm:cxn modelId="{B4EB9EC7-5A8C-4F71-AE0E-499B46755206}" srcId="{A779F72F-5FD6-42FF-BE59-34D681AE804A}" destId="{788C0CC7-0585-4B0A-B2DA-015CF207E8FE}" srcOrd="2" destOrd="0" parTransId="{75E2A3B6-7DFA-4A2F-B5C1-709DDC0445C7}" sibTransId="{4956BB5F-4788-4B79-990E-8B6B921B7AD9}"/>
    <dgm:cxn modelId="{76AE14CC-68E0-4EBA-9129-40DE02B5DDA6}" srcId="{9FE8BFDF-E703-4BF9-995E-0FAECBD05B32}" destId="{1CED6A31-73D7-410D-B9BA-75A79B2D0976}" srcOrd="0" destOrd="0" parTransId="{F772B87F-8BCF-4E93-B05B-34E344BCB137}" sibTransId="{8C847F11-7416-4F48-83B5-30C34BF1B678}"/>
    <dgm:cxn modelId="{0492A5DB-865C-4FFD-B00A-09E2E68409F8}" type="presOf" srcId="{BA554861-8DBB-4378-9BD3-137545581A8C}" destId="{053023A0-B0FD-40DC-A0F3-8D035B40338F}" srcOrd="1" destOrd="0" presId="urn:microsoft.com/office/officeart/2005/8/layout/pyramid3"/>
    <dgm:cxn modelId="{CEB422B1-1DE0-4A82-AB06-15ED4CE7269F}" type="presOf" srcId="{0E75B676-822A-4F29-9974-6190115EF482}" destId="{03585CA0-35B0-4CEA-B02C-56665B76627A}" srcOrd="1" destOrd="2" presId="urn:microsoft.com/office/officeart/2005/8/layout/pyramid3"/>
    <dgm:cxn modelId="{16E3FDB1-4329-4D86-8758-F87D7D6CE225}" type="presOf" srcId="{A167E4D9-6D05-4876-80E5-853E32F6559D}" destId="{6901C690-D106-4454-BF74-640CF7A22348}" srcOrd="0" destOrd="3" presId="urn:microsoft.com/office/officeart/2005/8/layout/pyramid3"/>
    <dgm:cxn modelId="{911412C1-1DD9-43F7-A115-A6E25795A53F}" type="presOf" srcId="{A94FFACE-944E-4C73-B17C-ED2355BAAEC4}" destId="{F5B2332C-49CB-40E2-83E1-197D114C453F}" srcOrd="0" destOrd="3" presId="urn:microsoft.com/office/officeart/2005/8/layout/pyramid3"/>
    <dgm:cxn modelId="{5D2C27FE-8C93-4DF9-8E3F-7CF6AF4C89CB}" srcId="{20C58D93-2DCF-4CD6-B680-70FBF2539511}" destId="{9FE8BFDF-E703-4BF9-995E-0FAECBD05B32}" srcOrd="2" destOrd="0" parTransId="{0A081189-C980-4297-87FC-71CC716A80BE}" sibTransId="{6EF7FB4E-2A0B-48D9-8140-F428B66D8B53}"/>
    <dgm:cxn modelId="{67BD3F1A-44BC-48F7-A8C0-E7C344FB1725}" srcId="{20C58D93-2DCF-4CD6-B680-70FBF2539511}" destId="{BA554861-8DBB-4378-9BD3-137545581A8C}" srcOrd="3" destOrd="0" parTransId="{AD1FC165-AE4D-4BFE-84E8-9172EB67B191}" sibTransId="{FC1ABCC8-B047-4BE7-BA51-13DB52838977}"/>
    <dgm:cxn modelId="{C5D426E7-96E9-4E95-A26D-FC7584734C23}" type="presOf" srcId="{9FE8BFDF-E703-4BF9-995E-0FAECBD05B32}" destId="{B7EA8951-4917-4200-98E5-4372E798A7FC}" srcOrd="0" destOrd="0" presId="urn:microsoft.com/office/officeart/2005/8/layout/pyramid3"/>
    <dgm:cxn modelId="{83A983BD-10AC-47EE-A9D8-6B27201AB206}" type="presOf" srcId="{250A9674-86D6-4AA6-83B7-455B6958C6CE}" destId="{71171A8A-A04C-4B9C-9FA8-FDE39419094B}" srcOrd="0" destOrd="1" presId="urn:microsoft.com/office/officeart/2005/8/layout/pyramid3"/>
    <dgm:cxn modelId="{8250DBF7-0F48-417C-8CD5-6E7E792837B8}" type="presOf" srcId="{250A9674-86D6-4AA6-83B7-455B6958C6CE}" destId="{613E0283-1FC4-4654-BD9A-FECBEAB061A6}" srcOrd="1" destOrd="1" presId="urn:microsoft.com/office/officeart/2005/8/layout/pyramid3"/>
    <dgm:cxn modelId="{992E1579-F7C5-4265-B21B-771CBAE69A84}" type="presOf" srcId="{BA554861-8DBB-4378-9BD3-137545581A8C}" destId="{E504DFFB-023D-40EA-B170-355808286621}" srcOrd="0" destOrd="0" presId="urn:microsoft.com/office/officeart/2005/8/layout/pyramid3"/>
    <dgm:cxn modelId="{2A1F8D8D-9147-4A7B-A4DB-D31C7C64B712}" type="presOf" srcId="{E9B23A0B-0BFF-40A6-9B27-FE123DD61BA6}" destId="{6901C690-D106-4454-BF74-640CF7A22348}" srcOrd="0" destOrd="1" presId="urn:microsoft.com/office/officeart/2005/8/layout/pyramid3"/>
    <dgm:cxn modelId="{72C679E4-A21E-4D61-B638-DDB5C032A93E}" type="presOf" srcId="{C1F267BD-89F4-4684-88A2-06CC3F716F9C}" destId="{43BCED83-4C2B-4CD7-BFC8-A78D3F314814}" srcOrd="0" destOrd="0" presId="urn:microsoft.com/office/officeart/2005/8/layout/pyramid3"/>
    <dgm:cxn modelId="{F517BC0B-3B0E-490F-87DC-3B4451368710}" srcId="{BA554861-8DBB-4378-9BD3-137545581A8C}" destId="{1535B7C8-BFCD-43D1-A0D4-C84D4D4D04CF}" srcOrd="0" destOrd="0" parTransId="{BBCEC25F-B6F1-4C74-9D4E-D1FE50543E22}" sibTransId="{1CB3336C-3264-4570-90F0-BFD527D1A430}"/>
    <dgm:cxn modelId="{68F5FC6F-E31D-4A5C-9389-3DDD09F04D39}" type="presOf" srcId="{1D30D8DA-7414-439B-90F0-408C1A5C5540}" destId="{8A15233F-4EAA-4332-86EB-7B49F1726C03}" srcOrd="1" destOrd="3" presId="urn:microsoft.com/office/officeart/2005/8/layout/pyramid3"/>
    <dgm:cxn modelId="{4A7B5E90-98BB-4047-9EC8-74637E0A9FEA}" type="presOf" srcId="{20C58D93-2DCF-4CD6-B680-70FBF2539511}" destId="{DF214F97-A103-4A8D-8FAD-17598D002B77}" srcOrd="0" destOrd="0" presId="urn:microsoft.com/office/officeart/2005/8/layout/pyramid3"/>
    <dgm:cxn modelId="{A1EA57CD-6EDD-450B-B101-149C5DFA7657}" type="presOf" srcId="{788C0CC7-0585-4B0A-B2DA-015CF207E8FE}" destId="{E8760911-7F07-4AEC-ABCC-B4E724454F54}" srcOrd="1" destOrd="2" presId="urn:microsoft.com/office/officeart/2005/8/layout/pyramid3"/>
    <dgm:cxn modelId="{90A931C8-4056-43A1-88B7-3470AED89358}" srcId="{8B19535A-C8B3-494D-91CA-7E02122EDA04}" destId="{C1F267BD-89F4-4684-88A2-06CC3F716F9C}" srcOrd="0" destOrd="0" parTransId="{705FB77B-410B-4E43-946C-FF3C6939BA51}" sibTransId="{3F4671C3-DDD4-48DA-8A02-0CB0F75E6BC1}"/>
    <dgm:cxn modelId="{03E3FCE1-B52F-460E-B6C5-947A820EAFE3}" type="presOf" srcId="{1CED6A31-73D7-410D-B9BA-75A79B2D0976}" destId="{E7A22AB7-F8B9-49D7-A0E2-C6C848916832}" srcOrd="0" destOrd="0" presId="urn:microsoft.com/office/officeart/2005/8/layout/pyramid3"/>
    <dgm:cxn modelId="{1C40517B-22FA-40D8-8494-56274DDF283D}" srcId="{336A3F87-2ACC-49DE-BAAB-FC7C982F288E}" destId="{0E75B676-822A-4F29-9974-6190115EF482}" srcOrd="2" destOrd="0" parTransId="{5205CD16-5979-498C-88F0-778569D5E62C}" sibTransId="{31F14DE4-A9F6-4F3B-AAB5-646CB15935FE}"/>
    <dgm:cxn modelId="{A6B69C1C-A674-48C4-954B-E45183E82EC6}" type="presOf" srcId="{A167E4D9-6D05-4876-80E5-853E32F6559D}" destId="{E8760911-7F07-4AEC-ABCC-B4E724454F54}" srcOrd="1" destOrd="3" presId="urn:microsoft.com/office/officeart/2005/8/layout/pyramid3"/>
    <dgm:cxn modelId="{FC17F57B-B683-4113-BEBC-DEE01FA30FB6}" type="presOf" srcId="{B274C1E4-0525-4B59-9D70-59DF60418B60}" destId="{03585CA0-35B0-4CEA-B02C-56665B76627A}" srcOrd="1" destOrd="0" presId="urn:microsoft.com/office/officeart/2005/8/layout/pyramid3"/>
    <dgm:cxn modelId="{E9B43ED7-6E07-46A8-8044-32AD5301746C}" srcId="{20C58D93-2DCF-4CD6-B680-70FBF2539511}" destId="{336A3F87-2ACC-49DE-BAAB-FC7C982F288E}" srcOrd="0" destOrd="0" parTransId="{1348814E-EE16-41F8-9328-2023E244F402}" sibTransId="{B493224F-413C-4C84-85EC-149D3969AC80}"/>
    <dgm:cxn modelId="{634F1271-12AF-4B3F-8BA8-237BFB880CB2}" type="presOf" srcId="{58D0CA10-6D5B-4B96-AFC3-ACD8E71C0756}" destId="{03585CA0-35B0-4CEA-B02C-56665B76627A}" srcOrd="1" destOrd="4" presId="urn:microsoft.com/office/officeart/2005/8/layout/pyramid3"/>
    <dgm:cxn modelId="{45544A46-681A-45C1-AF22-2670B51C68A3}" type="presOf" srcId="{E9B23A0B-0BFF-40A6-9B27-FE123DD61BA6}" destId="{E8760911-7F07-4AEC-ABCC-B4E724454F54}" srcOrd="1" destOrd="1" presId="urn:microsoft.com/office/officeart/2005/8/layout/pyramid3"/>
    <dgm:cxn modelId="{C8E518A3-050C-4BF9-851B-A5BDCE1091F5}" type="presParOf" srcId="{DF214F97-A103-4A8D-8FAD-17598D002B77}" destId="{AE482FB8-BDFC-44D7-BDF1-F228991C975A}" srcOrd="0" destOrd="0" presId="urn:microsoft.com/office/officeart/2005/8/layout/pyramid3"/>
    <dgm:cxn modelId="{BF686F48-1537-480D-9C3C-2E206FEA8297}" type="presParOf" srcId="{AE482FB8-BDFC-44D7-BDF1-F228991C975A}" destId="{F5B2332C-49CB-40E2-83E1-197D114C453F}" srcOrd="0" destOrd="0" presId="urn:microsoft.com/office/officeart/2005/8/layout/pyramid3"/>
    <dgm:cxn modelId="{CC0D7C42-2464-4B3F-8AE5-A045FF769313}" type="presParOf" srcId="{AE482FB8-BDFC-44D7-BDF1-F228991C975A}" destId="{03585CA0-35B0-4CEA-B02C-56665B76627A}" srcOrd="1" destOrd="0" presId="urn:microsoft.com/office/officeart/2005/8/layout/pyramid3"/>
    <dgm:cxn modelId="{07329380-BC4F-4751-A3A1-705938C20AFB}" type="presParOf" srcId="{AE482FB8-BDFC-44D7-BDF1-F228991C975A}" destId="{25130779-2B4F-47C4-B137-E3E97D2D3FBE}" srcOrd="2" destOrd="0" presId="urn:microsoft.com/office/officeart/2005/8/layout/pyramid3"/>
    <dgm:cxn modelId="{E50D4D3A-0C5F-4715-BFED-58E68C4F6068}" type="presParOf" srcId="{AE482FB8-BDFC-44D7-BDF1-F228991C975A}" destId="{BF743BDD-2722-4198-A890-0E5D361C8E2C}" srcOrd="3" destOrd="0" presId="urn:microsoft.com/office/officeart/2005/8/layout/pyramid3"/>
    <dgm:cxn modelId="{531A89E9-291C-4196-B017-1C6AC27AE4A3}" type="presParOf" srcId="{DF214F97-A103-4A8D-8FAD-17598D002B77}" destId="{8651AAA7-4AE4-43AD-85A1-7CDA185D779F}" srcOrd="1" destOrd="0" presId="urn:microsoft.com/office/officeart/2005/8/layout/pyramid3"/>
    <dgm:cxn modelId="{43D0CDB6-2C2F-4B93-8855-11FFA2723372}" type="presParOf" srcId="{8651AAA7-4AE4-43AD-85A1-7CDA185D779F}" destId="{6901C690-D106-4454-BF74-640CF7A22348}" srcOrd="0" destOrd="0" presId="urn:microsoft.com/office/officeart/2005/8/layout/pyramid3"/>
    <dgm:cxn modelId="{3F8CDF9E-4C42-405E-9E3D-C794F5FC911C}" type="presParOf" srcId="{8651AAA7-4AE4-43AD-85A1-7CDA185D779F}" destId="{E8760911-7F07-4AEC-ABCC-B4E724454F54}" srcOrd="1" destOrd="0" presId="urn:microsoft.com/office/officeart/2005/8/layout/pyramid3"/>
    <dgm:cxn modelId="{9AF5A982-E1CB-4E2B-B7BA-F27D60A0F6CD}" type="presParOf" srcId="{8651AAA7-4AE4-43AD-85A1-7CDA185D779F}" destId="{E7B7E902-556D-4E35-A16D-94BAFE60E2D9}" srcOrd="2" destOrd="0" presId="urn:microsoft.com/office/officeart/2005/8/layout/pyramid3"/>
    <dgm:cxn modelId="{713E9D76-5E68-4F92-BBE6-FF45E1382D70}" type="presParOf" srcId="{8651AAA7-4AE4-43AD-85A1-7CDA185D779F}" destId="{F789AE24-3BE6-4CEC-8F30-90A8EC48B064}" srcOrd="3" destOrd="0" presId="urn:microsoft.com/office/officeart/2005/8/layout/pyramid3"/>
    <dgm:cxn modelId="{B1ACF726-8AD3-405B-B699-47F88C9DABC0}" type="presParOf" srcId="{DF214F97-A103-4A8D-8FAD-17598D002B77}" destId="{4341F122-DB90-4A71-A58A-F876C1A26B67}" srcOrd="2" destOrd="0" presId="urn:microsoft.com/office/officeart/2005/8/layout/pyramid3"/>
    <dgm:cxn modelId="{E0DBD40A-AC15-4FA9-A816-39ABBD3AF87F}" type="presParOf" srcId="{4341F122-DB90-4A71-A58A-F876C1A26B67}" destId="{E7A22AB7-F8B9-49D7-A0E2-C6C848916832}" srcOrd="0" destOrd="0" presId="urn:microsoft.com/office/officeart/2005/8/layout/pyramid3"/>
    <dgm:cxn modelId="{E70917A0-75B5-478C-AACA-54097FEED653}" type="presParOf" srcId="{4341F122-DB90-4A71-A58A-F876C1A26B67}" destId="{8A15233F-4EAA-4332-86EB-7B49F1726C03}" srcOrd="1" destOrd="0" presId="urn:microsoft.com/office/officeart/2005/8/layout/pyramid3"/>
    <dgm:cxn modelId="{B73041F0-00E7-4F9F-84C8-8DFFEAA4E753}" type="presParOf" srcId="{4341F122-DB90-4A71-A58A-F876C1A26B67}" destId="{B7EA8951-4917-4200-98E5-4372E798A7FC}" srcOrd="2" destOrd="0" presId="urn:microsoft.com/office/officeart/2005/8/layout/pyramid3"/>
    <dgm:cxn modelId="{71918AF0-A4FB-4473-AF67-C6499947CE22}" type="presParOf" srcId="{4341F122-DB90-4A71-A58A-F876C1A26B67}" destId="{5B67F7E3-B6A1-444C-8DE6-3DEFC7FE45ED}" srcOrd="3" destOrd="0" presId="urn:microsoft.com/office/officeart/2005/8/layout/pyramid3"/>
    <dgm:cxn modelId="{264B971C-4A54-4141-A67B-7BDAA66B6F44}" type="presParOf" srcId="{DF214F97-A103-4A8D-8FAD-17598D002B77}" destId="{4CCDCCC6-F38F-4DF8-B1C7-7473826F9614}" srcOrd="3" destOrd="0" presId="urn:microsoft.com/office/officeart/2005/8/layout/pyramid3"/>
    <dgm:cxn modelId="{4856AE3B-E123-4FA8-B11F-2D610DFB938B}" type="presParOf" srcId="{4CCDCCC6-F38F-4DF8-B1C7-7473826F9614}" destId="{71171A8A-A04C-4B9C-9FA8-FDE39419094B}" srcOrd="0" destOrd="0" presId="urn:microsoft.com/office/officeart/2005/8/layout/pyramid3"/>
    <dgm:cxn modelId="{57F99CF5-DC2D-4F6C-8E72-4A0C08E34153}" type="presParOf" srcId="{4CCDCCC6-F38F-4DF8-B1C7-7473826F9614}" destId="{613E0283-1FC4-4654-BD9A-FECBEAB061A6}" srcOrd="1" destOrd="0" presId="urn:microsoft.com/office/officeart/2005/8/layout/pyramid3"/>
    <dgm:cxn modelId="{6E516BF7-12BC-4860-BBAD-8F53071E4810}" type="presParOf" srcId="{4CCDCCC6-F38F-4DF8-B1C7-7473826F9614}" destId="{E504DFFB-023D-40EA-B170-355808286621}" srcOrd="2" destOrd="0" presId="urn:microsoft.com/office/officeart/2005/8/layout/pyramid3"/>
    <dgm:cxn modelId="{929B4392-5435-4EA1-B829-AABFEA5F3240}" type="presParOf" srcId="{4CCDCCC6-F38F-4DF8-B1C7-7473826F9614}" destId="{053023A0-B0FD-40DC-A0F3-8D035B40338F}" srcOrd="3" destOrd="0" presId="urn:microsoft.com/office/officeart/2005/8/layout/pyramid3"/>
    <dgm:cxn modelId="{A2F9181D-E676-4670-B375-52E60E01A232}" type="presParOf" srcId="{DF214F97-A103-4A8D-8FAD-17598D002B77}" destId="{7F2B0D22-1834-44C3-A186-CF64490EF7FE}" srcOrd="4" destOrd="0" presId="urn:microsoft.com/office/officeart/2005/8/layout/pyramid3"/>
    <dgm:cxn modelId="{B0D69E64-1CEF-45AB-8390-62DB779FF78D}" type="presParOf" srcId="{7F2B0D22-1834-44C3-A186-CF64490EF7FE}" destId="{43BCED83-4C2B-4CD7-BFC8-A78D3F314814}" srcOrd="0" destOrd="0" presId="urn:microsoft.com/office/officeart/2005/8/layout/pyramid3"/>
    <dgm:cxn modelId="{C0C4D2E7-D635-4873-8873-0F5B61CF7FB4}" type="presParOf" srcId="{7F2B0D22-1834-44C3-A186-CF64490EF7FE}" destId="{BE463148-B579-4444-B5B1-8AB0921EB2EF}" srcOrd="1" destOrd="0" presId="urn:microsoft.com/office/officeart/2005/8/layout/pyramid3"/>
    <dgm:cxn modelId="{64198E42-08D1-4E91-807C-5756361305E0}" type="presParOf" srcId="{7F2B0D22-1834-44C3-A186-CF64490EF7FE}" destId="{6102C4F9-8054-4066-9150-826E9741B7B2}" srcOrd="2" destOrd="0" presId="urn:microsoft.com/office/officeart/2005/8/layout/pyramid3"/>
    <dgm:cxn modelId="{D1ABE140-7113-462F-98A2-E68A0AF2DC45}" type="presParOf" srcId="{7F2B0D22-1834-44C3-A186-CF64490EF7FE}" destId="{21B4EB38-95F1-4F59-9F47-250B1993D34A}" srcOrd="3" destOrd="0" presId="urn:microsoft.com/office/officeart/2005/8/layout/pyramid3"/>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B2332C-49CB-40E2-83E1-197D114C453F}">
      <dsp:nvSpPr>
        <dsp:cNvPr id="0" name=""/>
        <dsp:cNvSpPr/>
      </dsp:nvSpPr>
      <dsp:spPr>
        <a:xfrm>
          <a:off x="4122480" y="0"/>
          <a:ext cx="2613599" cy="1435608"/>
        </a:xfrm>
        <a:prstGeom prst="nonIsoscelesTrapezoid">
          <a:avLst>
            <a:gd name="adj1" fmla="val 31907"/>
            <a:gd name="adj2" fmla="val 0"/>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t" anchorCtr="0">
          <a:noAutofit/>
        </a:bodyPr>
        <a:lstStyle/>
        <a:p>
          <a:pPr marL="57150" lvl="1" indent="-57150" algn="l" defTabSz="311150">
            <a:lnSpc>
              <a:spcPct val="90000"/>
            </a:lnSpc>
            <a:spcBef>
              <a:spcPct val="0"/>
            </a:spcBef>
            <a:spcAft>
              <a:spcPct val="15000"/>
            </a:spcAft>
            <a:buChar char="••"/>
          </a:pPr>
          <a:r>
            <a:rPr lang="en-US" sz="700" kern="1200"/>
            <a:t>Senior-level</a:t>
          </a:r>
        </a:p>
        <a:p>
          <a:pPr marL="57150" lvl="1" indent="-57150" algn="l" defTabSz="311150">
            <a:lnSpc>
              <a:spcPct val="90000"/>
            </a:lnSpc>
            <a:spcBef>
              <a:spcPct val="0"/>
            </a:spcBef>
            <a:spcAft>
              <a:spcPct val="15000"/>
            </a:spcAft>
            <a:buChar char="••"/>
          </a:pPr>
          <a:r>
            <a:rPr lang="en-US" sz="700" kern="1200"/>
            <a:t>a guided framing-and-research project that aims to pull together and complete the objectives of the major program</a:t>
          </a:r>
        </a:p>
        <a:p>
          <a:pPr marL="57150" lvl="1" indent="-57150" algn="l" defTabSz="311150">
            <a:lnSpc>
              <a:spcPct val="90000"/>
            </a:lnSpc>
            <a:spcBef>
              <a:spcPct val="0"/>
            </a:spcBef>
            <a:spcAft>
              <a:spcPct val="15000"/>
            </a:spcAft>
            <a:buChar char="••"/>
          </a:pPr>
          <a:r>
            <a:rPr lang="en-US" sz="700" kern="1200"/>
            <a:t>the second of two "writing across the curriculum" requirements; offered in the major, as a capstone or other upper division course</a:t>
          </a:r>
        </a:p>
        <a:p>
          <a:pPr marL="57150" lvl="1" indent="-57150" algn="l" defTabSz="311150">
            <a:lnSpc>
              <a:spcPct val="90000"/>
            </a:lnSpc>
            <a:spcBef>
              <a:spcPct val="0"/>
            </a:spcBef>
            <a:spcAft>
              <a:spcPct val="15000"/>
            </a:spcAft>
            <a:buChar char="••"/>
          </a:pPr>
          <a:r>
            <a:rPr lang="en-US" sz="700" kern="1200"/>
            <a:t>The course should involve the oral presentation and defense of the writing project</a:t>
          </a:r>
        </a:p>
        <a:p>
          <a:pPr marL="57150" lvl="1" indent="-57150" algn="l" defTabSz="311150">
            <a:lnSpc>
              <a:spcPct val="90000"/>
            </a:lnSpc>
            <a:spcBef>
              <a:spcPct val="0"/>
            </a:spcBef>
            <a:spcAft>
              <a:spcPct val="15000"/>
            </a:spcAft>
            <a:buChar char="••"/>
          </a:pPr>
          <a:r>
            <a:rPr lang="en-US" sz="700" kern="1200"/>
            <a:t>ideally this would be met with a course in the major, but for departments who do not wish to deliver within the major, this could be met with a UNIV Capstone </a:t>
          </a:r>
        </a:p>
      </dsp:txBody>
      <dsp:txXfrm>
        <a:off x="4580534" y="0"/>
        <a:ext cx="2155545" cy="1435608"/>
      </dsp:txXfrm>
    </dsp:sp>
    <dsp:sp modelId="{25130779-2B4F-47C4-B137-E3E97D2D3FBE}">
      <dsp:nvSpPr>
        <dsp:cNvPr id="0" name=""/>
        <dsp:cNvSpPr/>
      </dsp:nvSpPr>
      <dsp:spPr>
        <a:xfrm rot="10800000">
          <a:off x="0" y="0"/>
          <a:ext cx="4580534" cy="1435608"/>
        </a:xfrm>
        <a:prstGeom prst="trapezoid">
          <a:avLst>
            <a:gd name="adj" fmla="val 31907"/>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130" tIns="24130" rIns="24130" bIns="24130" numCol="1" spcCol="1270" anchor="ctr" anchorCtr="0">
          <a:noAutofit/>
        </a:bodyPr>
        <a:lstStyle/>
        <a:p>
          <a:pPr lvl="0" algn="ctr" defTabSz="844550">
            <a:lnSpc>
              <a:spcPct val="90000"/>
            </a:lnSpc>
            <a:spcBef>
              <a:spcPct val="0"/>
            </a:spcBef>
            <a:spcAft>
              <a:spcPct val="35000"/>
            </a:spcAft>
          </a:pPr>
          <a:r>
            <a:rPr lang="en-US" sz="1900" kern="1200"/>
            <a:t>#5</a:t>
          </a:r>
        </a:p>
        <a:p>
          <a:pPr lvl="0" algn="ctr" defTabSz="844550">
            <a:lnSpc>
              <a:spcPct val="90000"/>
            </a:lnSpc>
            <a:spcBef>
              <a:spcPct val="0"/>
            </a:spcBef>
            <a:spcAft>
              <a:spcPct val="35000"/>
            </a:spcAft>
          </a:pPr>
          <a:r>
            <a:rPr lang="en-US" sz="1200" kern="1200"/>
            <a:t>Capstone Writing and Presenting (</a:t>
          </a:r>
          <a:r>
            <a:rPr lang="en-US" sz="1200" i="1" kern="1200"/>
            <a:t>in the major</a:t>
          </a:r>
          <a:r>
            <a:rPr lang="en-US" sz="1200" kern="1200"/>
            <a:t>)</a:t>
          </a:r>
        </a:p>
        <a:p>
          <a:pPr lvl="0" algn="ctr" defTabSz="844550">
            <a:lnSpc>
              <a:spcPct val="90000"/>
            </a:lnSpc>
            <a:spcBef>
              <a:spcPct val="0"/>
            </a:spcBef>
            <a:spcAft>
              <a:spcPct val="35000"/>
            </a:spcAft>
          </a:pPr>
          <a:r>
            <a:rPr lang="en-US" sz="900" i="1" kern="1200"/>
            <a:t>Note:  Although Ideally in the major, this need not be called "capstone."  Any senior-level major course that satisfies the learning outcomes might be used for this purpose.</a:t>
          </a:r>
        </a:p>
      </dsp:txBody>
      <dsp:txXfrm rot="-10800000">
        <a:off x="801593" y="0"/>
        <a:ext cx="2977347" cy="1435608"/>
      </dsp:txXfrm>
    </dsp:sp>
    <dsp:sp modelId="{6901C690-D106-4454-BF74-640CF7A22348}">
      <dsp:nvSpPr>
        <dsp:cNvPr id="0" name=""/>
        <dsp:cNvSpPr/>
      </dsp:nvSpPr>
      <dsp:spPr>
        <a:xfrm>
          <a:off x="3664427" y="1435607"/>
          <a:ext cx="3071652" cy="1435608"/>
        </a:xfrm>
        <a:prstGeom prst="nonIsoscelesTrapezoid">
          <a:avLst>
            <a:gd name="adj1" fmla="val 31907"/>
            <a:gd name="adj2" fmla="val 0"/>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t" anchorCtr="0">
          <a:noAutofit/>
        </a:bodyPr>
        <a:lstStyle/>
        <a:p>
          <a:pPr marL="57150" lvl="1" indent="-57150" algn="l" defTabSz="311150">
            <a:lnSpc>
              <a:spcPct val="90000"/>
            </a:lnSpc>
            <a:spcBef>
              <a:spcPct val="0"/>
            </a:spcBef>
            <a:spcAft>
              <a:spcPct val="15000"/>
            </a:spcAft>
            <a:buChar char="••"/>
          </a:pPr>
          <a:r>
            <a:rPr lang="en-US" sz="700" b="0" kern="1200"/>
            <a:t>Sophomore/Junior level</a:t>
          </a:r>
        </a:p>
        <a:p>
          <a:pPr marL="57150" lvl="1" indent="-57150" algn="l" defTabSz="311150">
            <a:lnSpc>
              <a:spcPct val="90000"/>
            </a:lnSpc>
            <a:spcBef>
              <a:spcPct val="0"/>
            </a:spcBef>
            <a:spcAft>
              <a:spcPct val="15000"/>
            </a:spcAft>
            <a:buChar char="••"/>
          </a:pPr>
          <a:r>
            <a:rPr lang="en-US" sz="700" b="0" kern="1200"/>
            <a:t>should be taken until Reasoning and Inquiry for College Students and Comp 1 and 2 are complete</a:t>
          </a:r>
        </a:p>
        <a:p>
          <a:pPr marL="57150" lvl="1" indent="-57150" algn="l" defTabSz="311150">
            <a:lnSpc>
              <a:spcPct val="90000"/>
            </a:lnSpc>
            <a:spcBef>
              <a:spcPct val="0"/>
            </a:spcBef>
            <a:spcAft>
              <a:spcPct val="15000"/>
            </a:spcAft>
            <a:buChar char="••"/>
          </a:pPr>
          <a:r>
            <a:rPr lang="en-US" sz="700" b="0" kern="1200"/>
            <a:t>the first of two "writing across the curriculum" requirements of the program; assignments would include exposition and evaluation of reasoning involving content in the student's major</a:t>
          </a:r>
        </a:p>
        <a:p>
          <a:pPr marL="57150" lvl="1" indent="-57150" algn="l" defTabSz="311150">
            <a:lnSpc>
              <a:spcPct val="90000"/>
            </a:lnSpc>
            <a:spcBef>
              <a:spcPct val="0"/>
            </a:spcBef>
            <a:spcAft>
              <a:spcPct val="15000"/>
            </a:spcAft>
            <a:buChar char="••"/>
          </a:pPr>
          <a:r>
            <a:rPr lang="en-US" sz="700" b="0" kern="1200"/>
            <a:t>The course should involve at least one oral presentation, as appropriate to the major program</a:t>
          </a:r>
        </a:p>
        <a:p>
          <a:pPr marL="57150" lvl="1" indent="-57150" algn="l" defTabSz="311150">
            <a:lnSpc>
              <a:spcPct val="90000"/>
            </a:lnSpc>
            <a:spcBef>
              <a:spcPct val="0"/>
            </a:spcBef>
            <a:spcAft>
              <a:spcPct val="15000"/>
            </a:spcAft>
            <a:buChar char="••"/>
          </a:pPr>
          <a:r>
            <a:rPr lang="en-US" sz="700" b="0" kern="1200"/>
            <a:t>ideally, this would be met with a course in the major, but for majors that do not offer a course in the major that meets this requirement, the requirement could be met with a UNIV Intermediate Writing course</a:t>
          </a:r>
        </a:p>
      </dsp:txBody>
      <dsp:txXfrm>
        <a:off x="4122480" y="1435607"/>
        <a:ext cx="2613599" cy="1435608"/>
      </dsp:txXfrm>
    </dsp:sp>
    <dsp:sp modelId="{E7B7E902-556D-4E35-A16D-94BAFE60E2D9}">
      <dsp:nvSpPr>
        <dsp:cNvPr id="0" name=""/>
        <dsp:cNvSpPr/>
      </dsp:nvSpPr>
      <dsp:spPr>
        <a:xfrm rot="10800000">
          <a:off x="458053" y="1435607"/>
          <a:ext cx="3664427" cy="1435608"/>
        </a:xfrm>
        <a:prstGeom prst="trapezoid">
          <a:avLst>
            <a:gd name="adj" fmla="val 31907"/>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130" tIns="24130" rIns="24130" bIns="24130" numCol="1" spcCol="1270" anchor="ctr" anchorCtr="0">
          <a:noAutofit/>
        </a:bodyPr>
        <a:lstStyle/>
        <a:p>
          <a:pPr lvl="0" algn="ctr" defTabSz="844550">
            <a:lnSpc>
              <a:spcPct val="90000"/>
            </a:lnSpc>
            <a:spcBef>
              <a:spcPct val="0"/>
            </a:spcBef>
            <a:spcAft>
              <a:spcPct val="35000"/>
            </a:spcAft>
          </a:pPr>
          <a:r>
            <a:rPr lang="en-US" sz="1900" kern="1200"/>
            <a:t>#4</a:t>
          </a:r>
        </a:p>
        <a:p>
          <a:pPr lvl="0" algn="ctr" defTabSz="844550">
            <a:lnSpc>
              <a:spcPct val="90000"/>
            </a:lnSpc>
            <a:spcBef>
              <a:spcPct val="0"/>
            </a:spcBef>
            <a:spcAft>
              <a:spcPct val="35000"/>
            </a:spcAft>
          </a:pPr>
          <a:r>
            <a:rPr lang="en-US" sz="1200" kern="1200"/>
            <a:t>Intermediate Reasoning and Writing</a:t>
          </a:r>
        </a:p>
        <a:p>
          <a:pPr lvl="0" algn="ctr" defTabSz="844550">
            <a:lnSpc>
              <a:spcPct val="90000"/>
            </a:lnSpc>
            <a:spcBef>
              <a:spcPct val="0"/>
            </a:spcBef>
            <a:spcAft>
              <a:spcPct val="35000"/>
            </a:spcAft>
          </a:pPr>
          <a:r>
            <a:rPr lang="en-US" sz="1200" kern="1200"/>
            <a:t>(</a:t>
          </a:r>
          <a:r>
            <a:rPr lang="en-US" sz="1200" i="1" kern="1200"/>
            <a:t>in the major</a:t>
          </a:r>
          <a:r>
            <a:rPr lang="en-US" sz="1200" kern="1200"/>
            <a:t>)</a:t>
          </a:r>
        </a:p>
        <a:p>
          <a:pPr lvl="0" algn="ctr" defTabSz="844550">
            <a:lnSpc>
              <a:spcPct val="90000"/>
            </a:lnSpc>
            <a:spcBef>
              <a:spcPct val="0"/>
            </a:spcBef>
            <a:spcAft>
              <a:spcPct val="35000"/>
            </a:spcAft>
          </a:pPr>
          <a:r>
            <a:rPr lang="en-US" sz="900" i="1" kern="1200"/>
            <a:t>Note:  Although Ideally in the major, this need not be called "intermediate reasoning and writing."  Any soph/jr-level major course that satisfies the learning outcomes might be used for this purpose.</a:t>
          </a:r>
          <a:endParaRPr lang="en-US" sz="900" kern="1200"/>
        </a:p>
      </dsp:txBody>
      <dsp:txXfrm rot="-10800000">
        <a:off x="1099328" y="1435607"/>
        <a:ext cx="2381877" cy="1435608"/>
      </dsp:txXfrm>
    </dsp:sp>
    <dsp:sp modelId="{E7A22AB7-F8B9-49D7-A0E2-C6C848916832}">
      <dsp:nvSpPr>
        <dsp:cNvPr id="0" name=""/>
        <dsp:cNvSpPr/>
      </dsp:nvSpPr>
      <dsp:spPr>
        <a:xfrm>
          <a:off x="3206374" y="2871216"/>
          <a:ext cx="3529705" cy="1435608"/>
        </a:xfrm>
        <a:prstGeom prst="nonIsoscelesTrapezoid">
          <a:avLst>
            <a:gd name="adj1" fmla="val 31907"/>
            <a:gd name="adj2" fmla="val 0"/>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t" anchorCtr="0">
          <a:noAutofit/>
        </a:bodyPr>
        <a:lstStyle/>
        <a:p>
          <a:pPr marL="57150" lvl="1" indent="-57150" algn="l" defTabSz="311150">
            <a:lnSpc>
              <a:spcPct val="90000"/>
            </a:lnSpc>
            <a:spcBef>
              <a:spcPct val="0"/>
            </a:spcBef>
            <a:spcAft>
              <a:spcPct val="15000"/>
            </a:spcAft>
            <a:buChar char="••"/>
          </a:pPr>
          <a:r>
            <a:rPr lang="en-US" sz="700" kern="1200"/>
            <a:t>Freshman level</a:t>
          </a:r>
        </a:p>
        <a:p>
          <a:pPr marL="57150" lvl="1" indent="-57150" algn="l" defTabSz="311150">
            <a:lnSpc>
              <a:spcPct val="90000"/>
            </a:lnSpc>
            <a:spcBef>
              <a:spcPct val="0"/>
            </a:spcBef>
            <a:spcAft>
              <a:spcPct val="15000"/>
            </a:spcAft>
            <a:buChar char="••"/>
          </a:pPr>
          <a:r>
            <a:rPr lang="en-US" sz="700" kern="1200"/>
            <a:t>ideally to be taken concurrent with Eng Comp 1 or 2 and prior to the Intermediate Reasoning and Writing course in the student's major</a:t>
          </a:r>
        </a:p>
        <a:p>
          <a:pPr marL="57150" lvl="1" indent="-57150" algn="l" defTabSz="311150">
            <a:lnSpc>
              <a:spcPct val="90000"/>
            </a:lnSpc>
            <a:spcBef>
              <a:spcPct val="0"/>
            </a:spcBef>
            <a:spcAft>
              <a:spcPct val="15000"/>
            </a:spcAft>
            <a:buChar char="••"/>
          </a:pPr>
          <a:r>
            <a:rPr lang="en-US" sz="700" b="0" kern="1200"/>
            <a:t>with focus on persuasive speaking (ie:  giving reasons in support of claims)</a:t>
          </a:r>
          <a:endParaRPr lang="en-US" sz="700" kern="1200"/>
        </a:p>
        <a:p>
          <a:pPr marL="57150" lvl="1" indent="-57150" algn="l" defTabSz="311150">
            <a:lnSpc>
              <a:spcPct val="90000"/>
            </a:lnSpc>
            <a:spcBef>
              <a:spcPct val="0"/>
            </a:spcBef>
            <a:spcAft>
              <a:spcPct val="15000"/>
            </a:spcAft>
            <a:buChar char="••"/>
          </a:pPr>
          <a:r>
            <a:rPr lang="en-US" sz="700" kern="1200"/>
            <a:t>Course to also meet KBoR Core Outcomes for Public Speaking</a:t>
          </a:r>
        </a:p>
      </dsp:txBody>
      <dsp:txXfrm>
        <a:off x="3664427" y="2871216"/>
        <a:ext cx="3071652" cy="1435608"/>
      </dsp:txXfrm>
    </dsp:sp>
    <dsp:sp modelId="{B7EA8951-4917-4200-98E5-4372E798A7FC}">
      <dsp:nvSpPr>
        <dsp:cNvPr id="0" name=""/>
        <dsp:cNvSpPr/>
      </dsp:nvSpPr>
      <dsp:spPr>
        <a:xfrm rot="10800000">
          <a:off x="916106" y="2871216"/>
          <a:ext cx="2748320" cy="1435608"/>
        </a:xfrm>
        <a:prstGeom prst="trapezoid">
          <a:avLst>
            <a:gd name="adj" fmla="val 31907"/>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US" sz="1800" kern="1200"/>
            <a:t>#3 </a:t>
          </a:r>
          <a:r>
            <a:rPr lang="en-US" sz="1200" kern="1200"/>
            <a:t>Public Speaking</a:t>
          </a:r>
        </a:p>
      </dsp:txBody>
      <dsp:txXfrm rot="-10800000">
        <a:off x="1397062" y="2871216"/>
        <a:ext cx="1786408" cy="1435608"/>
      </dsp:txXfrm>
    </dsp:sp>
    <dsp:sp modelId="{71171A8A-A04C-4B9C-9FA8-FDE39419094B}">
      <dsp:nvSpPr>
        <dsp:cNvPr id="0" name=""/>
        <dsp:cNvSpPr/>
      </dsp:nvSpPr>
      <dsp:spPr>
        <a:xfrm>
          <a:off x="2748320" y="4306823"/>
          <a:ext cx="3987759" cy="1435608"/>
        </a:xfrm>
        <a:prstGeom prst="nonIsoscelesTrapezoid">
          <a:avLst>
            <a:gd name="adj1" fmla="val 31907"/>
            <a:gd name="adj2" fmla="val 0"/>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t" anchorCtr="0">
          <a:noAutofit/>
        </a:bodyPr>
        <a:lstStyle/>
        <a:p>
          <a:pPr marL="57150" lvl="1" indent="-57150" algn="l" defTabSz="311150">
            <a:lnSpc>
              <a:spcPct val="90000"/>
            </a:lnSpc>
            <a:spcBef>
              <a:spcPct val="0"/>
            </a:spcBef>
            <a:spcAft>
              <a:spcPct val="15000"/>
            </a:spcAft>
            <a:buChar char="••"/>
          </a:pPr>
          <a:r>
            <a:rPr lang="en-US" sz="700" kern="1200"/>
            <a:t>Freshman level</a:t>
          </a:r>
        </a:p>
        <a:p>
          <a:pPr marL="57150" lvl="1" indent="-57150" algn="l" defTabSz="311150">
            <a:lnSpc>
              <a:spcPct val="90000"/>
            </a:lnSpc>
            <a:spcBef>
              <a:spcPct val="0"/>
            </a:spcBef>
            <a:spcAft>
              <a:spcPct val="15000"/>
            </a:spcAft>
            <a:buChar char="••"/>
          </a:pPr>
          <a:r>
            <a:rPr lang="en-US" sz="700" kern="1200"/>
            <a:t>with more focus, as directed by writing advisory group, on evaluative writing</a:t>
          </a:r>
        </a:p>
        <a:p>
          <a:pPr marL="57150" lvl="1" indent="-57150" algn="l" defTabSz="311150">
            <a:lnSpc>
              <a:spcPct val="90000"/>
            </a:lnSpc>
            <a:spcBef>
              <a:spcPct val="0"/>
            </a:spcBef>
            <a:spcAft>
              <a:spcPct val="15000"/>
            </a:spcAft>
            <a:buChar char="••"/>
          </a:pPr>
          <a:r>
            <a:rPr lang="en-US" sz="700" kern="1200"/>
            <a:t>in addition to setting out other people's reasoning, emphasis on subjecting this reasoning to strong, focused criticsm, and attempting to reply to this criticism from the perspective of the person offering the reasoning</a:t>
          </a:r>
        </a:p>
      </dsp:txBody>
      <dsp:txXfrm>
        <a:off x="3206374" y="4306823"/>
        <a:ext cx="3529705" cy="1435608"/>
      </dsp:txXfrm>
    </dsp:sp>
    <dsp:sp modelId="{E504DFFB-023D-40EA-B170-355808286621}">
      <dsp:nvSpPr>
        <dsp:cNvPr id="0" name=""/>
        <dsp:cNvSpPr/>
      </dsp:nvSpPr>
      <dsp:spPr>
        <a:xfrm rot="10800000">
          <a:off x="1374160" y="4306823"/>
          <a:ext cx="1832213" cy="1435608"/>
        </a:xfrm>
        <a:prstGeom prst="trapezoid">
          <a:avLst>
            <a:gd name="adj" fmla="val 31907"/>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US" sz="1800" kern="1200"/>
            <a:t>#2</a:t>
          </a:r>
        </a:p>
        <a:p>
          <a:pPr lvl="0" algn="ctr" defTabSz="800100">
            <a:lnSpc>
              <a:spcPct val="90000"/>
            </a:lnSpc>
            <a:spcBef>
              <a:spcPct val="0"/>
            </a:spcBef>
            <a:spcAft>
              <a:spcPct val="35000"/>
            </a:spcAft>
          </a:pPr>
          <a:r>
            <a:rPr lang="en-US" sz="1200" kern="1200"/>
            <a:t>Eng Comp 2: Evaluative Writing</a:t>
          </a:r>
        </a:p>
      </dsp:txBody>
      <dsp:txXfrm rot="-10800000">
        <a:off x="1694797" y="4306823"/>
        <a:ext cx="1190938" cy="1435608"/>
      </dsp:txXfrm>
    </dsp:sp>
    <dsp:sp modelId="{43BCED83-4C2B-4CD7-BFC8-A78D3F314814}">
      <dsp:nvSpPr>
        <dsp:cNvPr id="0" name=""/>
        <dsp:cNvSpPr/>
      </dsp:nvSpPr>
      <dsp:spPr>
        <a:xfrm>
          <a:off x="2290267" y="5742432"/>
          <a:ext cx="4445812" cy="1435608"/>
        </a:xfrm>
        <a:prstGeom prst="nonIsoscelesTrapezoid">
          <a:avLst>
            <a:gd name="adj1" fmla="val 31907"/>
            <a:gd name="adj2" fmla="val 0"/>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t" anchorCtr="0">
          <a:noAutofit/>
        </a:bodyPr>
        <a:lstStyle/>
        <a:p>
          <a:pPr marL="57150" lvl="1" indent="-57150" algn="l" defTabSz="311150">
            <a:lnSpc>
              <a:spcPct val="90000"/>
            </a:lnSpc>
            <a:spcBef>
              <a:spcPct val="0"/>
            </a:spcBef>
            <a:spcAft>
              <a:spcPct val="15000"/>
            </a:spcAft>
            <a:buChar char="••"/>
          </a:pPr>
          <a:r>
            <a:rPr lang="en-US" sz="700" kern="1200"/>
            <a:t>Freshman level</a:t>
          </a:r>
        </a:p>
        <a:p>
          <a:pPr marL="57150" lvl="1" indent="-57150" algn="l" defTabSz="311150">
            <a:lnSpc>
              <a:spcPct val="90000"/>
            </a:lnSpc>
            <a:spcBef>
              <a:spcPct val="0"/>
            </a:spcBef>
            <a:spcAft>
              <a:spcPct val="15000"/>
            </a:spcAft>
            <a:buChar char="••"/>
          </a:pPr>
          <a:r>
            <a:rPr lang="en-US" sz="700" kern="1200"/>
            <a:t>with more focus, as directed by writing advisory group, on expository writing</a:t>
          </a:r>
        </a:p>
        <a:p>
          <a:pPr marL="57150" lvl="1" indent="-57150" algn="l" defTabSz="311150">
            <a:lnSpc>
              <a:spcPct val="90000"/>
            </a:lnSpc>
            <a:spcBef>
              <a:spcPct val="0"/>
            </a:spcBef>
            <a:spcAft>
              <a:spcPct val="15000"/>
            </a:spcAft>
            <a:buChar char="••"/>
          </a:pPr>
          <a:r>
            <a:rPr lang="en-US" sz="700" kern="1200"/>
            <a:t>focus on clarity of expression, accuracy of description, good grammar, proficient use of writing conventions; assignments focus on clearly and thorougly setting out other people's arguments; examples from all six modes of inquiry</a:t>
          </a:r>
        </a:p>
      </dsp:txBody>
      <dsp:txXfrm>
        <a:off x="2748320" y="5742432"/>
        <a:ext cx="3987759" cy="1435608"/>
      </dsp:txXfrm>
    </dsp:sp>
    <dsp:sp modelId="{6102C4F9-8054-4066-9150-826E9741B7B2}">
      <dsp:nvSpPr>
        <dsp:cNvPr id="0" name=""/>
        <dsp:cNvSpPr/>
      </dsp:nvSpPr>
      <dsp:spPr>
        <a:xfrm rot="10800000">
          <a:off x="1832213" y="5742432"/>
          <a:ext cx="916106" cy="1435608"/>
        </a:xfrm>
        <a:prstGeom prst="trapezoid">
          <a:avLst>
            <a:gd name="adj" fmla="val 5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US" sz="1800" kern="1200"/>
            <a:t>#1</a:t>
          </a:r>
        </a:p>
        <a:p>
          <a:pPr lvl="0" algn="ctr" defTabSz="800100">
            <a:lnSpc>
              <a:spcPct val="90000"/>
            </a:lnSpc>
            <a:spcBef>
              <a:spcPct val="0"/>
            </a:spcBef>
            <a:spcAft>
              <a:spcPct val="35000"/>
            </a:spcAft>
          </a:pPr>
          <a:r>
            <a:rPr lang="en-US" sz="1000" kern="1200"/>
            <a:t>Eng Comp 1: Expository Writing</a:t>
          </a:r>
        </a:p>
      </dsp:txBody>
      <dsp:txXfrm rot="-10800000">
        <a:off x="1832213" y="5742432"/>
        <a:ext cx="916106" cy="1435608"/>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FCA531978B4CF49E25B98D8D21B03F"/>
        <w:category>
          <w:name w:val="General"/>
          <w:gallery w:val="placeholder"/>
        </w:category>
        <w:types>
          <w:type w:val="bbPlcHdr"/>
        </w:types>
        <w:behaviors>
          <w:behavior w:val="content"/>
        </w:behaviors>
        <w:guid w:val="{A94FC9CA-4259-4719-B19B-B5AB57868C2F}"/>
      </w:docPartPr>
      <w:docPartBody>
        <w:p w:rsidR="000F3A42" w:rsidRDefault="00636450" w:rsidP="00636450">
          <w:pPr>
            <w:pStyle w:val="66FCA531978B4CF49E25B98D8D21B03F"/>
          </w:pPr>
          <w:r>
            <w:t>[Type of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450"/>
    <w:rsid w:val="0003173F"/>
    <w:rsid w:val="000F3A42"/>
    <w:rsid w:val="001D49BA"/>
    <w:rsid w:val="0041426F"/>
    <w:rsid w:val="00445496"/>
    <w:rsid w:val="004C0215"/>
    <w:rsid w:val="00580536"/>
    <w:rsid w:val="00636450"/>
    <w:rsid w:val="006A08C5"/>
    <w:rsid w:val="00704CE1"/>
    <w:rsid w:val="00706810"/>
    <w:rsid w:val="00792847"/>
    <w:rsid w:val="00943E5F"/>
    <w:rsid w:val="00972AA5"/>
    <w:rsid w:val="00E516D2"/>
    <w:rsid w:val="00EE158D"/>
    <w:rsid w:val="00FF5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FCA531978B4CF49E25B98D8D21B03F">
    <w:name w:val="66FCA531978B4CF49E25B98D8D21B03F"/>
    <w:rsid w:val="006364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706</TotalTime>
  <Pages>7</Pages>
  <Words>2721</Words>
  <Characters>15512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Fort Hays State University</Company>
  <LinksUpToDate>false</LinksUpToDate>
  <CharactersWithSpaces>18197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Drabkin</dc:creator>
  <cp:keywords/>
  <dc:description/>
  <cp:lastModifiedBy>Douglas Drabkin</cp:lastModifiedBy>
  <cp:revision>43</cp:revision>
  <dcterms:created xsi:type="dcterms:W3CDTF">2017-03-09T22:51:00Z</dcterms:created>
  <dcterms:modified xsi:type="dcterms:W3CDTF">2017-04-14T06:45:00Z</dcterms:modified>
</cp:coreProperties>
</file>